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B46DFC" w14:paraId="58E8AA52" w14:textId="77777777" w:rsidTr="00B34E8A">
        <w:tc>
          <w:tcPr>
            <w:tcW w:w="2711" w:type="dxa"/>
            <w:shd w:val="clear" w:color="auto" w:fill="D9D9D9" w:themeFill="background1" w:themeFillShade="D9"/>
          </w:tcPr>
          <w:p w14:paraId="638CD489" w14:textId="77777777" w:rsidR="00F97AAC" w:rsidRPr="00B46DFC" w:rsidRDefault="00F97AAC" w:rsidP="00F97AAC">
            <w:pPr>
              <w:pStyle w:val="Informal1"/>
              <w:spacing w:before="0" w:after="0"/>
              <w:rPr>
                <w:rFonts w:ascii="Arial" w:hAnsi="Arial" w:cs="Arial"/>
                <w:b/>
                <w:bCs/>
              </w:rPr>
            </w:pPr>
            <w:bookmarkStart w:id="0" w:name="_Hlk248053814"/>
            <w:r w:rsidRPr="00B46DFC">
              <w:rPr>
                <w:rFonts w:ascii="Arial" w:hAnsi="Arial" w:cs="Arial"/>
                <w:b/>
              </w:rPr>
              <w:t>Meeting</w:t>
            </w:r>
          </w:p>
        </w:tc>
        <w:tc>
          <w:tcPr>
            <w:tcW w:w="7747" w:type="dxa"/>
            <w:vAlign w:val="center"/>
          </w:tcPr>
          <w:p w14:paraId="2CC2726C" w14:textId="4E0BA532" w:rsidR="007268CA" w:rsidRPr="00B46DFC" w:rsidRDefault="007268CA" w:rsidP="007268CA">
            <w:pPr>
              <w:pStyle w:val="Informal1"/>
              <w:rPr>
                <w:rFonts w:ascii="Arial" w:hAnsi="Arial" w:cs="Arial"/>
                <w:b/>
                <w:bCs/>
              </w:rPr>
            </w:pPr>
            <w:r w:rsidRPr="00B46DFC">
              <w:rPr>
                <w:rFonts w:ascii="Arial" w:hAnsi="Arial" w:cs="Arial"/>
                <w:b/>
                <w:bCs/>
              </w:rPr>
              <w:t xml:space="preserve">CCHE </w:t>
            </w:r>
            <w:r w:rsidR="00FB6F51" w:rsidRPr="00B46DFC">
              <w:rPr>
                <w:rFonts w:ascii="Arial" w:hAnsi="Arial" w:cs="Arial"/>
                <w:b/>
                <w:bCs/>
              </w:rPr>
              <w:t>Transfer Subcommittee</w:t>
            </w:r>
          </w:p>
          <w:p w14:paraId="3AAC6D3B" w14:textId="099AA5E1" w:rsidR="007268CA" w:rsidRPr="00B46DFC" w:rsidRDefault="00744A03" w:rsidP="00F97AAC">
            <w:pPr>
              <w:pStyle w:val="Informal1"/>
              <w:spacing w:before="0" w:after="0"/>
              <w:rPr>
                <w:rFonts w:ascii="Arial" w:hAnsi="Arial" w:cs="Arial"/>
                <w:b/>
                <w:bCs/>
              </w:rPr>
            </w:pPr>
            <w:r w:rsidRPr="00B46DFC">
              <w:rPr>
                <w:rFonts w:ascii="Arial" w:hAnsi="Arial" w:cs="Arial"/>
                <w:b/>
                <w:bCs/>
              </w:rPr>
              <w:t>Tuesday</w:t>
            </w:r>
            <w:r w:rsidR="00A03C46" w:rsidRPr="00B46DFC">
              <w:rPr>
                <w:rFonts w:ascii="Arial" w:hAnsi="Arial" w:cs="Arial"/>
                <w:b/>
                <w:bCs/>
              </w:rPr>
              <w:t xml:space="preserve">, </w:t>
            </w:r>
            <w:r w:rsidR="00B46DFC" w:rsidRPr="00B46DFC">
              <w:rPr>
                <w:rFonts w:ascii="Arial" w:hAnsi="Arial" w:cs="Arial"/>
                <w:b/>
                <w:bCs/>
              </w:rPr>
              <w:t>May 19</w:t>
            </w:r>
            <w:r w:rsidR="00145F7C" w:rsidRPr="00B46DFC">
              <w:rPr>
                <w:rFonts w:ascii="Arial" w:hAnsi="Arial" w:cs="Arial"/>
                <w:b/>
                <w:bCs/>
              </w:rPr>
              <w:t>, 2026</w:t>
            </w:r>
          </w:p>
          <w:p w14:paraId="03E73BAA" w14:textId="46C03F4E" w:rsidR="00F97AAC" w:rsidRPr="00B46DFC" w:rsidRDefault="004539D7" w:rsidP="00F97AAC">
            <w:pPr>
              <w:pStyle w:val="Informal1"/>
              <w:spacing w:before="0" w:after="0"/>
              <w:rPr>
                <w:rFonts w:ascii="Arial" w:hAnsi="Arial" w:cs="Arial"/>
                <w:b/>
                <w:bCs/>
              </w:rPr>
            </w:pPr>
            <w:r w:rsidRPr="00B46DFC">
              <w:rPr>
                <w:rFonts w:ascii="Arial" w:hAnsi="Arial" w:cs="Arial"/>
                <w:b/>
                <w:bCs/>
              </w:rPr>
              <w:t>1</w:t>
            </w:r>
            <w:r w:rsidR="00D1696E" w:rsidRPr="00B46DFC">
              <w:rPr>
                <w:rFonts w:ascii="Arial" w:hAnsi="Arial" w:cs="Arial"/>
                <w:b/>
                <w:bCs/>
              </w:rPr>
              <w:t>:00</w:t>
            </w:r>
            <w:r w:rsidRPr="00B46DFC">
              <w:rPr>
                <w:rFonts w:ascii="Arial" w:hAnsi="Arial" w:cs="Arial"/>
                <w:b/>
                <w:bCs/>
              </w:rPr>
              <w:t xml:space="preserve"> – 2:</w:t>
            </w:r>
            <w:r w:rsidR="00D1696E" w:rsidRPr="00B46DFC">
              <w:rPr>
                <w:rFonts w:ascii="Arial" w:hAnsi="Arial" w:cs="Arial"/>
                <w:b/>
                <w:bCs/>
              </w:rPr>
              <w:t>30</w:t>
            </w:r>
            <w:r w:rsidRPr="00B46DFC">
              <w:rPr>
                <w:rFonts w:ascii="Arial" w:hAnsi="Arial" w:cs="Arial"/>
                <w:b/>
                <w:bCs/>
              </w:rPr>
              <w:t xml:space="preserve"> pm</w:t>
            </w:r>
          </w:p>
        </w:tc>
      </w:tr>
      <w:tr w:rsidR="005E1F05" w:rsidRPr="00B46DFC" w14:paraId="3B30776C" w14:textId="77777777" w:rsidTr="00B34E8A">
        <w:tc>
          <w:tcPr>
            <w:tcW w:w="2711" w:type="dxa"/>
            <w:shd w:val="pct10" w:color="auto" w:fill="auto"/>
          </w:tcPr>
          <w:p w14:paraId="70DAE327" w14:textId="77777777" w:rsidR="005E1F05" w:rsidRPr="00B46DFC" w:rsidRDefault="005E1F05" w:rsidP="00F97AAC">
            <w:pPr>
              <w:pStyle w:val="Informal2"/>
            </w:pPr>
            <w:r w:rsidRPr="00B46DFC">
              <w:t>Location</w:t>
            </w:r>
          </w:p>
        </w:tc>
        <w:tc>
          <w:tcPr>
            <w:tcW w:w="7729" w:type="dxa"/>
            <w:vAlign w:val="center"/>
          </w:tcPr>
          <w:p w14:paraId="059834DB" w14:textId="3B59BF32" w:rsidR="00F97AAC" w:rsidRPr="00B46DFC" w:rsidRDefault="00B34E8A" w:rsidP="00F97AAC">
            <w:pPr>
              <w:rPr>
                <w:rFonts w:ascii="Arial" w:hAnsi="Arial" w:cs="Arial"/>
                <w:sz w:val="24"/>
                <w:szCs w:val="24"/>
              </w:rPr>
            </w:pPr>
            <w:r w:rsidRPr="00B46DFC">
              <w:rPr>
                <w:rFonts w:ascii="Arial" w:hAnsi="Arial" w:cs="Arial"/>
                <w:sz w:val="24"/>
                <w:szCs w:val="24"/>
              </w:rPr>
              <w:t>Remote only</w:t>
            </w:r>
          </w:p>
        </w:tc>
      </w:tr>
      <w:bookmarkEnd w:id="0"/>
      <w:tr w:rsidR="00B34E8A" w:rsidRPr="00B46DFC" w14:paraId="47D577B5" w14:textId="77777777" w:rsidTr="00B34E8A">
        <w:tc>
          <w:tcPr>
            <w:tcW w:w="2711" w:type="dxa"/>
            <w:shd w:val="pct10" w:color="auto" w:fill="auto"/>
          </w:tcPr>
          <w:p w14:paraId="4D62371C" w14:textId="2D8141D0" w:rsidR="00B34E8A" w:rsidRPr="00B46DFC" w:rsidRDefault="00F61C77" w:rsidP="00F97AAC">
            <w:pPr>
              <w:pStyle w:val="Informal2"/>
            </w:pPr>
            <w:r w:rsidRPr="00B46DFC">
              <w:t>Zoom</w:t>
            </w:r>
            <w:r w:rsidR="00B34E8A" w:rsidRPr="00B46DFC">
              <w:t xml:space="preserve"> Information</w:t>
            </w:r>
          </w:p>
        </w:tc>
        <w:tc>
          <w:tcPr>
            <w:tcW w:w="7729" w:type="dxa"/>
            <w:vAlign w:val="center"/>
          </w:tcPr>
          <w:p w14:paraId="4BE914F2" w14:textId="18515613" w:rsidR="00B34E8A" w:rsidRPr="0018211D" w:rsidRDefault="0018211D" w:rsidP="00145F7C">
            <w:pPr>
              <w:pStyle w:val="Informal2"/>
              <w:rPr>
                <w:b w:val="0"/>
                <w:bCs w:val="0"/>
              </w:rPr>
            </w:pPr>
            <w:hyperlink r:id="rId7" w:history="1">
              <w:r w:rsidRPr="0018211D">
                <w:rPr>
                  <w:rStyle w:val="Hyperlink"/>
                  <w:b w:val="0"/>
                  <w:bCs w:val="0"/>
                </w:rPr>
                <w:t>View Meeting Recording</w:t>
              </w:r>
            </w:hyperlink>
          </w:p>
        </w:tc>
      </w:tr>
      <w:tr w:rsidR="00B34E8A" w:rsidRPr="00B46DFC" w14:paraId="5621B7C7" w14:textId="77777777" w:rsidTr="00B34E8A">
        <w:tc>
          <w:tcPr>
            <w:tcW w:w="2711" w:type="dxa"/>
            <w:shd w:val="pct10" w:color="auto" w:fill="auto"/>
          </w:tcPr>
          <w:p w14:paraId="635E34E4" w14:textId="43401D8F" w:rsidR="00B34E8A" w:rsidRPr="00B46DFC" w:rsidRDefault="00B34E8A" w:rsidP="00F97AAC">
            <w:pPr>
              <w:pStyle w:val="Informal2"/>
            </w:pPr>
            <w:bookmarkStart w:id="1" w:name="_Hlk26345983"/>
            <w:r w:rsidRPr="00B46DFC">
              <w:t>Meeting Participants</w:t>
            </w:r>
          </w:p>
        </w:tc>
        <w:tc>
          <w:tcPr>
            <w:tcW w:w="7729" w:type="dxa"/>
            <w:vAlign w:val="center"/>
          </w:tcPr>
          <w:p w14:paraId="301FFC60" w14:textId="5A98E356" w:rsidR="00B34E8A" w:rsidRPr="00B46DFC" w:rsidRDefault="00B34E8A" w:rsidP="00F97AAC">
            <w:pPr>
              <w:rPr>
                <w:rFonts w:ascii="Arial" w:hAnsi="Arial" w:cs="Arial"/>
                <w:sz w:val="24"/>
                <w:szCs w:val="24"/>
              </w:rPr>
            </w:pPr>
            <w:r w:rsidRPr="00B46DFC">
              <w:rPr>
                <w:rFonts w:ascii="Arial" w:hAnsi="Arial" w:cs="Arial"/>
                <w:sz w:val="24"/>
                <w:szCs w:val="24"/>
              </w:rPr>
              <w:t xml:space="preserve">CCHE </w:t>
            </w:r>
            <w:r w:rsidR="00FB6F51" w:rsidRPr="00B46DFC">
              <w:rPr>
                <w:rFonts w:ascii="Arial" w:hAnsi="Arial" w:cs="Arial"/>
                <w:sz w:val="24"/>
                <w:szCs w:val="24"/>
              </w:rPr>
              <w:t>Transfer Subcommittee Members, CDHE Staff</w:t>
            </w:r>
          </w:p>
        </w:tc>
      </w:tr>
      <w:bookmarkEnd w:id="1"/>
      <w:tr w:rsidR="00B34E8A" w:rsidRPr="00B46DFC" w14:paraId="031B515A" w14:textId="77777777" w:rsidTr="00B34E8A">
        <w:tc>
          <w:tcPr>
            <w:tcW w:w="2711" w:type="dxa"/>
            <w:shd w:val="pct10" w:color="auto" w:fill="auto"/>
          </w:tcPr>
          <w:p w14:paraId="66944361" w14:textId="2946B153" w:rsidR="00B34E8A" w:rsidRPr="00B46DFC" w:rsidRDefault="00B34E8A" w:rsidP="00F97AAC">
            <w:pPr>
              <w:pStyle w:val="Informal2"/>
            </w:pPr>
            <w:r w:rsidRPr="00B46DFC">
              <w:t>Meeting Objectives</w:t>
            </w:r>
          </w:p>
        </w:tc>
        <w:tc>
          <w:tcPr>
            <w:tcW w:w="7729" w:type="dxa"/>
            <w:vAlign w:val="center"/>
          </w:tcPr>
          <w:p w14:paraId="60E9C444" w14:textId="327B77D2" w:rsidR="00B34E8A" w:rsidRPr="00B46DFC" w:rsidRDefault="00B34E8A" w:rsidP="003B0E2B">
            <w:pPr>
              <w:autoSpaceDE w:val="0"/>
              <w:autoSpaceDN w:val="0"/>
              <w:rPr>
                <w:rFonts w:ascii="Arial" w:hAnsi="Arial" w:cs="Arial"/>
                <w:sz w:val="24"/>
                <w:szCs w:val="24"/>
              </w:rPr>
            </w:pPr>
            <w:r w:rsidRPr="00B46DFC">
              <w:rPr>
                <w:rFonts w:ascii="Arial" w:hAnsi="Arial" w:cs="Arial"/>
                <w:sz w:val="24"/>
                <w:szCs w:val="24"/>
              </w:rPr>
              <w:t xml:space="preserve">Discuss student success and academic affairs topics in Colorado to advance </w:t>
            </w:r>
            <w:r w:rsidR="00FB6F51" w:rsidRPr="00B46DFC">
              <w:rPr>
                <w:rFonts w:ascii="Arial" w:hAnsi="Arial" w:cs="Arial"/>
                <w:sz w:val="24"/>
                <w:szCs w:val="24"/>
              </w:rPr>
              <w:t xml:space="preserve">transfer student </w:t>
            </w:r>
            <w:r w:rsidRPr="00B46DFC">
              <w:rPr>
                <w:rFonts w:ascii="Arial" w:hAnsi="Arial" w:cs="Arial"/>
                <w:sz w:val="24"/>
                <w:szCs w:val="24"/>
              </w:rPr>
              <w:t>practices and policies</w:t>
            </w:r>
          </w:p>
        </w:tc>
      </w:tr>
    </w:tbl>
    <w:p w14:paraId="05806FAF" w14:textId="78B22F78" w:rsidR="00F97AAC" w:rsidRPr="002B1B26" w:rsidRDefault="00F97AAC">
      <w:pPr>
        <w:rPr>
          <w:rFonts w:ascii="Arial" w:hAnsi="Arial" w:cs="Arial"/>
          <w:b/>
          <w:bCs/>
        </w:rPr>
      </w:pPr>
    </w:p>
    <w:p w14:paraId="2A4080FE" w14:textId="07A1506A" w:rsidR="00C42001" w:rsidRPr="002B1B26" w:rsidRDefault="001367BE" w:rsidP="00462771">
      <w:pPr>
        <w:rPr>
          <w:rFonts w:ascii="Arial" w:hAnsi="Arial" w:cs="Arial"/>
          <w:b/>
          <w:bCs/>
          <w:sz w:val="24"/>
        </w:rPr>
      </w:pPr>
      <w:r w:rsidRPr="002B1B26">
        <w:rPr>
          <w:rFonts w:ascii="Arial" w:hAnsi="Arial" w:cs="Arial"/>
          <w:noProof/>
        </w:rPr>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C7EFF"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2B1B26">
        <w:rPr>
          <w:rFonts w:ascii="Arial" w:hAnsi="Arial" w:cs="Arial"/>
          <w:b/>
          <w:bCs/>
          <w:sz w:val="24"/>
        </w:rPr>
        <w:t>AGENDA</w:t>
      </w:r>
    </w:p>
    <w:p w14:paraId="07F8A2D0" w14:textId="77777777" w:rsidR="00FE63FD" w:rsidRPr="002B1B26" w:rsidRDefault="00FE63FD" w:rsidP="00462771">
      <w:pPr>
        <w:rPr>
          <w:rFonts w:ascii="Arial" w:hAnsi="Arial" w:cs="Arial"/>
          <w:b/>
          <w:bCs/>
          <w:sz w:val="24"/>
          <w:szCs w:val="24"/>
        </w:rPr>
      </w:pPr>
    </w:p>
    <w:p w14:paraId="25706F7B" w14:textId="5442313F" w:rsidR="00B6223D" w:rsidRPr="002B1B26" w:rsidRDefault="00580476" w:rsidP="00B6223D">
      <w:pPr>
        <w:pStyle w:val="Informal2"/>
        <w:tabs>
          <w:tab w:val="right" w:pos="2160"/>
        </w:tabs>
      </w:pPr>
      <w:r>
        <w:t>1:00 pm</w:t>
      </w:r>
      <w:r w:rsidR="00B6223D" w:rsidRPr="002B1B26">
        <w:tab/>
      </w:r>
      <w:r w:rsidR="003F5387" w:rsidRPr="002B1B26">
        <w:tab/>
      </w:r>
      <w:r w:rsidR="00B6223D" w:rsidRPr="002B1B26">
        <w:t>Greetings</w:t>
      </w:r>
      <w:r w:rsidR="00460695">
        <w:t>, Introductions, and Approval of Meeting Minutes</w:t>
      </w:r>
    </w:p>
    <w:p w14:paraId="4650C081" w14:textId="71FC2084" w:rsidR="00D1696E" w:rsidRDefault="00B6223D" w:rsidP="00B6223D">
      <w:pPr>
        <w:pStyle w:val="Informal2"/>
        <w:tabs>
          <w:tab w:val="right" w:pos="2160"/>
        </w:tabs>
        <w:rPr>
          <w:b w:val="0"/>
          <w:bCs w:val="0"/>
          <w:i/>
          <w:iCs/>
          <w:color w:val="4F6228" w:themeColor="accent3" w:themeShade="80"/>
        </w:rPr>
      </w:pPr>
      <w:r w:rsidRPr="002B1B26">
        <w:rPr>
          <w:b w:val="0"/>
          <w:bCs w:val="0"/>
          <w:i/>
          <w:iCs/>
          <w:color w:val="4F6228" w:themeColor="accent3" w:themeShade="80"/>
        </w:rPr>
        <w:tab/>
      </w:r>
      <w:r w:rsidRPr="002B1B26">
        <w:rPr>
          <w:b w:val="0"/>
          <w:bCs w:val="0"/>
          <w:i/>
          <w:iCs/>
          <w:color w:val="4F6228" w:themeColor="accent3" w:themeShade="80"/>
        </w:rPr>
        <w:tab/>
      </w:r>
      <w:r w:rsidR="00755D71" w:rsidRPr="002B1B26">
        <w:rPr>
          <w:b w:val="0"/>
          <w:bCs w:val="0"/>
          <w:i/>
          <w:iCs/>
          <w:color w:val="4F6228" w:themeColor="accent3" w:themeShade="80"/>
        </w:rPr>
        <w:t xml:space="preserve">Berrick </w:t>
      </w:r>
      <w:r w:rsidR="008E230E" w:rsidRPr="002B1B26">
        <w:rPr>
          <w:b w:val="0"/>
          <w:bCs w:val="0"/>
          <w:i/>
          <w:iCs/>
          <w:color w:val="4F6228" w:themeColor="accent3" w:themeShade="80"/>
        </w:rPr>
        <w:t>Abramson</w:t>
      </w:r>
      <w:r w:rsidRPr="002B1B26">
        <w:rPr>
          <w:b w:val="0"/>
          <w:bCs w:val="0"/>
          <w:i/>
          <w:iCs/>
          <w:color w:val="4F6228" w:themeColor="accent3" w:themeShade="80"/>
        </w:rPr>
        <w:t xml:space="preserve">, </w:t>
      </w:r>
      <w:r w:rsidR="00FB6F51">
        <w:rPr>
          <w:b w:val="0"/>
          <w:bCs w:val="0"/>
          <w:i/>
          <w:iCs/>
          <w:color w:val="4F6228" w:themeColor="accent3" w:themeShade="80"/>
        </w:rPr>
        <w:t>Subc</w:t>
      </w:r>
      <w:r w:rsidR="00755D71" w:rsidRPr="002B1B26">
        <w:rPr>
          <w:b w:val="0"/>
          <w:bCs w:val="0"/>
          <w:i/>
          <w:iCs/>
          <w:color w:val="4F6228" w:themeColor="accent3" w:themeShade="80"/>
        </w:rPr>
        <w:t>ommittee Cha</w:t>
      </w:r>
      <w:r w:rsidR="00261D6B">
        <w:rPr>
          <w:b w:val="0"/>
          <w:bCs w:val="0"/>
          <w:i/>
          <w:iCs/>
          <w:color w:val="4F6228" w:themeColor="accent3" w:themeShade="80"/>
        </w:rPr>
        <w:t>ir</w:t>
      </w:r>
    </w:p>
    <w:p w14:paraId="102F2E70" w14:textId="0CEF26A4" w:rsidR="006E6381" w:rsidRPr="00BB133B" w:rsidRDefault="006E6381" w:rsidP="006E6381">
      <w:pPr>
        <w:pStyle w:val="Informal2"/>
        <w:tabs>
          <w:tab w:val="right" w:pos="2160"/>
        </w:tabs>
        <w:ind w:left="2880"/>
        <w:rPr>
          <w:b w:val="0"/>
          <w:bCs w:val="0"/>
          <w:color w:val="ED0000"/>
        </w:rPr>
      </w:pPr>
      <w:r w:rsidRPr="00BB133B">
        <w:rPr>
          <w:b w:val="0"/>
          <w:bCs w:val="0"/>
          <w:color w:val="ED0000"/>
        </w:rPr>
        <w:t>C</w:t>
      </w:r>
      <w:r w:rsidR="007A3AAE" w:rsidRPr="00BB133B">
        <w:rPr>
          <w:b w:val="0"/>
          <w:bCs w:val="0"/>
          <w:color w:val="ED0000"/>
        </w:rPr>
        <w:t>ommissioner</w:t>
      </w:r>
      <w:r w:rsidRPr="00BB133B">
        <w:rPr>
          <w:b w:val="0"/>
          <w:bCs w:val="0"/>
          <w:color w:val="ED0000"/>
        </w:rPr>
        <w:t xml:space="preserve"> Abramson opened the meeting by inviting questions or clarifications on the prior meeting minutes. Hearing none, a motion to approve the minutes was made by Rebecca D. Fernandez (CCCS) and seconded by Patrick Tally (CU Boulder). No opposition was voiced, and the minutes were approved unanimously.</w:t>
      </w:r>
    </w:p>
    <w:p w14:paraId="36D89DAC" w14:textId="603BEA00" w:rsidR="001367BE" w:rsidRPr="002B1B26" w:rsidRDefault="00BB6417" w:rsidP="00B6223D">
      <w:pPr>
        <w:pStyle w:val="Informal2"/>
        <w:tabs>
          <w:tab w:val="right" w:pos="2160"/>
        </w:tabs>
        <w:rPr>
          <w:sz w:val="22"/>
          <w:szCs w:val="22"/>
        </w:rPr>
      </w:pPr>
      <w:r w:rsidRPr="002B1B26">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55FE6"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4F733B0D" w14:textId="31ADE282" w:rsidR="00D1696E" w:rsidRPr="00D1696E" w:rsidRDefault="00580476" w:rsidP="00D1696E">
      <w:pPr>
        <w:pStyle w:val="Informal2"/>
        <w:tabs>
          <w:tab w:val="right" w:pos="2160"/>
        </w:tabs>
        <w:ind w:left="2880" w:hanging="2880"/>
      </w:pPr>
      <w:r>
        <w:t>1:05 pm</w:t>
      </w:r>
      <w:r w:rsidR="00B6223D" w:rsidRPr="002B1B26">
        <w:tab/>
      </w:r>
      <w:r w:rsidR="00B6223D" w:rsidRPr="002B1B26">
        <w:tab/>
      </w:r>
      <w:r w:rsidR="004B79C2">
        <w:t xml:space="preserve">Review and Discussion of </w:t>
      </w:r>
      <w:hyperlink r:id="rId8" w:history="1">
        <w:r w:rsidR="004B79C2" w:rsidRPr="001E77F4">
          <w:rPr>
            <w:rStyle w:val="Hyperlink"/>
          </w:rPr>
          <w:t>Proposed Revisions to CCHE Policy I, Part L: Statewide Transfer and GT Pathways</w:t>
        </w:r>
      </w:hyperlink>
    </w:p>
    <w:p w14:paraId="58E8C342" w14:textId="37E175BB" w:rsidR="00F21846" w:rsidRDefault="003523E6" w:rsidP="00C93832">
      <w:pPr>
        <w:pStyle w:val="Informal2"/>
        <w:tabs>
          <w:tab w:val="right" w:pos="2160"/>
        </w:tabs>
        <w:ind w:left="2880" w:hanging="2880"/>
        <w:rPr>
          <w:b w:val="0"/>
          <w:bCs w:val="0"/>
          <w:i/>
          <w:iCs/>
          <w:color w:val="4F6228" w:themeColor="accent3" w:themeShade="80"/>
        </w:rPr>
      </w:pPr>
      <w:r>
        <w:tab/>
      </w:r>
      <w:r>
        <w:tab/>
      </w:r>
      <w:bookmarkStart w:id="2" w:name="_Hlk93390637"/>
      <w:r w:rsidR="004B79C2">
        <w:rPr>
          <w:b w:val="0"/>
          <w:bCs w:val="0"/>
          <w:i/>
          <w:iCs/>
          <w:color w:val="4F6228" w:themeColor="accent3" w:themeShade="80"/>
        </w:rPr>
        <w:t>Carl Einhaus and Brad Griffith, CDHE Staff</w:t>
      </w:r>
    </w:p>
    <w:p w14:paraId="57A341CC" w14:textId="7ECB9ED7" w:rsidR="00BB133B" w:rsidRPr="00BB133B" w:rsidRDefault="001152A0" w:rsidP="001152A0">
      <w:pPr>
        <w:pStyle w:val="Informal2"/>
        <w:tabs>
          <w:tab w:val="right" w:pos="2160"/>
        </w:tabs>
        <w:ind w:left="2880" w:hanging="2880"/>
        <w:rPr>
          <w:b w:val="0"/>
          <w:bCs w:val="0"/>
          <w:color w:val="ED0000"/>
        </w:rPr>
      </w:pPr>
      <w:r>
        <w:rPr>
          <w:b w:val="0"/>
          <w:bCs w:val="0"/>
          <w:i/>
          <w:iCs/>
          <w:color w:val="4F6228" w:themeColor="accent3" w:themeShade="80"/>
        </w:rPr>
        <w:tab/>
      </w:r>
      <w:r>
        <w:rPr>
          <w:b w:val="0"/>
          <w:bCs w:val="0"/>
          <w:i/>
          <w:iCs/>
          <w:color w:val="4F6228" w:themeColor="accent3" w:themeShade="80"/>
        </w:rPr>
        <w:tab/>
      </w:r>
      <w:r w:rsidR="007A3AAE" w:rsidRPr="00BB133B">
        <w:rPr>
          <w:b w:val="0"/>
          <w:bCs w:val="0"/>
          <w:color w:val="ED0000"/>
        </w:rPr>
        <w:t>Brad</w:t>
      </w:r>
      <w:r w:rsidRPr="00BB133B">
        <w:rPr>
          <w:b w:val="0"/>
          <w:bCs w:val="0"/>
          <w:color w:val="ED0000"/>
        </w:rPr>
        <w:t xml:space="preserve"> conducted a focused review of proposed GT Pathways policy revisions developed in response to the</w:t>
      </w:r>
      <w:r w:rsidR="00F92DC5">
        <w:rPr>
          <w:b w:val="0"/>
          <w:bCs w:val="0"/>
          <w:color w:val="ED0000"/>
        </w:rPr>
        <w:t xml:space="preserve"> Office of the</w:t>
      </w:r>
      <w:r w:rsidRPr="00BB133B">
        <w:rPr>
          <w:b w:val="0"/>
          <w:bCs w:val="0"/>
          <w:color w:val="ED0000"/>
        </w:rPr>
        <w:t xml:space="preserve"> State Auditor’s </w:t>
      </w:r>
      <w:r w:rsidR="00F92DC5">
        <w:rPr>
          <w:b w:val="0"/>
          <w:bCs w:val="0"/>
          <w:color w:val="ED0000"/>
        </w:rPr>
        <w:t xml:space="preserve">(OSA) </w:t>
      </w:r>
      <w:r w:rsidRPr="00BB133B">
        <w:rPr>
          <w:b w:val="0"/>
          <w:bCs w:val="0"/>
          <w:color w:val="ED0000"/>
        </w:rPr>
        <w:t>transfer audit, with an emphasis on aligning with the October 1 compliance deadline and advancing recommendations toward Commission consideration in September. Discussion of Recommendation 2A centered on clarifying when institutions must accept transfer credit without requiring underlying documentation, with staff proposing this requirement be limited to Degrees with Designation (</w:t>
      </w:r>
      <w:r w:rsidR="00932439" w:rsidRPr="00BB133B">
        <w:rPr>
          <w:b w:val="0"/>
          <w:bCs w:val="0"/>
          <w:color w:val="ED0000"/>
        </w:rPr>
        <w:t>DwD</w:t>
      </w:r>
      <w:r w:rsidRPr="00BB133B">
        <w:rPr>
          <w:b w:val="0"/>
          <w:bCs w:val="0"/>
          <w:color w:val="ED0000"/>
        </w:rPr>
        <w:t xml:space="preserve">s) under Statewide Transfer Articulation Agreements (STAAs). Members raised implementation considerations, including inconsistencies in transcript detail (e.g., </w:t>
      </w:r>
      <w:r w:rsidRPr="00BB133B">
        <w:rPr>
          <w:b w:val="0"/>
          <w:bCs w:val="0"/>
          <w:color w:val="ED0000"/>
        </w:rPr>
        <w:lastRenderedPageBreak/>
        <w:t>block credit), course-level versus program-level credit evaluation, grading thresholds, course substitutions, and potential student confusion when documentation requirements differ across contexts</w:t>
      </w:r>
      <w:r w:rsidR="00F92DC5">
        <w:rPr>
          <w:b w:val="0"/>
          <w:bCs w:val="0"/>
          <w:color w:val="ED0000"/>
        </w:rPr>
        <w:t>. W</w:t>
      </w:r>
      <w:r w:rsidRPr="00BB133B">
        <w:rPr>
          <w:b w:val="0"/>
          <w:bCs w:val="0"/>
          <w:color w:val="ED0000"/>
        </w:rPr>
        <w:t xml:space="preserve">hile broadly supportive, the group identified a need for additional refinement and coordination with GE Council. Recommendation 2B was introduced as a forthcoming topic on elective and nontraditional credit within </w:t>
      </w:r>
      <w:r w:rsidR="00932439" w:rsidRPr="00BB133B">
        <w:rPr>
          <w:b w:val="0"/>
          <w:bCs w:val="0"/>
          <w:color w:val="ED0000"/>
        </w:rPr>
        <w:t>DwD</w:t>
      </w:r>
      <w:r w:rsidRPr="00BB133B">
        <w:rPr>
          <w:b w:val="0"/>
          <w:bCs w:val="0"/>
          <w:color w:val="ED0000"/>
        </w:rPr>
        <w:t xml:space="preserve">s, with members assigned to review audit findings in advance of future discussion. </w:t>
      </w:r>
    </w:p>
    <w:p w14:paraId="3FE79C38" w14:textId="77777777" w:rsidR="00BB133B" w:rsidRPr="00BB133B" w:rsidRDefault="00BB133B" w:rsidP="001152A0">
      <w:pPr>
        <w:pStyle w:val="Informal2"/>
        <w:tabs>
          <w:tab w:val="right" w:pos="2160"/>
        </w:tabs>
        <w:ind w:left="2880" w:hanging="2880"/>
        <w:rPr>
          <w:b w:val="0"/>
          <w:bCs w:val="0"/>
          <w:color w:val="ED0000"/>
        </w:rPr>
      </w:pPr>
    </w:p>
    <w:p w14:paraId="3F72A30F" w14:textId="77777777" w:rsidR="00F92DC5" w:rsidRDefault="00BB133B" w:rsidP="001152A0">
      <w:pPr>
        <w:pStyle w:val="Informal2"/>
        <w:tabs>
          <w:tab w:val="right" w:pos="2160"/>
        </w:tabs>
        <w:ind w:left="2880" w:hanging="2880"/>
        <w:rPr>
          <w:b w:val="0"/>
          <w:bCs w:val="0"/>
          <w:color w:val="ED0000"/>
        </w:rPr>
      </w:pPr>
      <w:r w:rsidRPr="00BB133B">
        <w:rPr>
          <w:b w:val="0"/>
          <w:bCs w:val="0"/>
          <w:color w:val="ED0000"/>
        </w:rPr>
        <w:tab/>
      </w:r>
      <w:r w:rsidRPr="00BB133B">
        <w:rPr>
          <w:b w:val="0"/>
          <w:bCs w:val="0"/>
          <w:color w:val="ED0000"/>
        </w:rPr>
        <w:tab/>
      </w:r>
      <w:r w:rsidR="001152A0" w:rsidRPr="00BB133B">
        <w:rPr>
          <w:b w:val="0"/>
          <w:bCs w:val="0"/>
          <w:color w:val="ED0000"/>
        </w:rPr>
        <w:t>Under Recommendation 3A, the committee reviewed clarifications regarding the application of GT Pathways to applied degrees, affirming that AAS programs may not include the full GT Pathways curriculum but that remaining requirements must be completed within BAS programs or addressed through a formal or automatic waiver process, depending on program type</w:t>
      </w:r>
      <w:r w:rsidR="00F92DC5">
        <w:rPr>
          <w:b w:val="0"/>
          <w:bCs w:val="0"/>
          <w:color w:val="ED0000"/>
        </w:rPr>
        <w:t>. M</w:t>
      </w:r>
      <w:r w:rsidR="001152A0" w:rsidRPr="00BB133B">
        <w:rPr>
          <w:b w:val="0"/>
          <w:bCs w:val="0"/>
          <w:color w:val="ED0000"/>
        </w:rPr>
        <w:t xml:space="preserve">inor language revisions were identified for clarity. </w:t>
      </w:r>
    </w:p>
    <w:p w14:paraId="3E666FC3" w14:textId="77777777" w:rsidR="00F92DC5" w:rsidRDefault="00F92DC5" w:rsidP="001152A0">
      <w:pPr>
        <w:pStyle w:val="Informal2"/>
        <w:tabs>
          <w:tab w:val="right" w:pos="2160"/>
        </w:tabs>
        <w:ind w:left="2880" w:hanging="2880"/>
        <w:rPr>
          <w:b w:val="0"/>
          <w:bCs w:val="0"/>
          <w:color w:val="ED0000"/>
        </w:rPr>
      </w:pPr>
    </w:p>
    <w:p w14:paraId="6587FDA7" w14:textId="23FE7149" w:rsidR="001152A0" w:rsidRPr="00BB133B" w:rsidRDefault="00F92DC5" w:rsidP="001152A0">
      <w:pPr>
        <w:pStyle w:val="Informal2"/>
        <w:tabs>
          <w:tab w:val="right" w:pos="2160"/>
        </w:tabs>
        <w:ind w:left="2880" w:hanging="2880"/>
        <w:rPr>
          <w:b w:val="0"/>
          <w:bCs w:val="0"/>
          <w:color w:val="ED0000"/>
        </w:rPr>
      </w:pPr>
      <w:r>
        <w:rPr>
          <w:b w:val="0"/>
          <w:bCs w:val="0"/>
          <w:color w:val="ED0000"/>
        </w:rPr>
        <w:tab/>
      </w:r>
      <w:r>
        <w:rPr>
          <w:b w:val="0"/>
          <w:bCs w:val="0"/>
          <w:color w:val="ED0000"/>
        </w:rPr>
        <w:tab/>
      </w:r>
      <w:r w:rsidR="001152A0" w:rsidRPr="00BB133B">
        <w:rPr>
          <w:b w:val="0"/>
          <w:bCs w:val="0"/>
          <w:color w:val="ED0000"/>
        </w:rPr>
        <w:t>Discussion of Recommendation 3B highlighted operational challenges related to requiring institutions to notify students when GT Pathways courses transfer but do not apply to degree requirements, particularly regarding feasibility of individualized notification and communication of financial aid implications</w:t>
      </w:r>
      <w:r w:rsidR="005D0500">
        <w:rPr>
          <w:b w:val="0"/>
          <w:bCs w:val="0"/>
          <w:color w:val="ED0000"/>
        </w:rPr>
        <w:t>. M</w:t>
      </w:r>
      <w:r w:rsidR="001152A0" w:rsidRPr="00BB133B">
        <w:rPr>
          <w:b w:val="0"/>
          <w:bCs w:val="0"/>
          <w:color w:val="ED0000"/>
        </w:rPr>
        <w:t>embers suggested alternative approaches such as institutional-level disclosures, and this item was deferred for further refinement. Recommendations 3C and 3D, addressing prefix consistency and transcript communication standards, were introduced but not discussed in depth due to time constraints, with members asked to review draft language and provide feedback prior to the next meeting. Overall, no formal actions were taken; next steps include continued stakeholder review, submission of document comments, and targeted follow-up discussions to resolve outstanding policy and implementation questions.</w:t>
      </w:r>
    </w:p>
    <w:p w14:paraId="12FA4FF1" w14:textId="2D1AE874" w:rsidR="001152A0" w:rsidRPr="001152A0" w:rsidRDefault="001152A0" w:rsidP="00C93832">
      <w:pPr>
        <w:pStyle w:val="Informal2"/>
        <w:tabs>
          <w:tab w:val="right" w:pos="2160"/>
        </w:tabs>
        <w:ind w:left="2880" w:hanging="2880"/>
        <w:rPr>
          <w:b w:val="0"/>
          <w:bCs w:val="0"/>
          <w:color w:val="4F6228" w:themeColor="accent3" w:themeShade="80"/>
        </w:rPr>
      </w:pPr>
    </w:p>
    <w:bookmarkEnd w:id="2"/>
    <w:p w14:paraId="6FF16920" w14:textId="3038BD38" w:rsidR="006A14D8" w:rsidRPr="008460F3" w:rsidRDefault="00BB6417" w:rsidP="008460F3">
      <w:pPr>
        <w:pStyle w:val="Informal1"/>
        <w:ind w:left="2880" w:right="-126" w:hanging="2880"/>
        <w:rPr>
          <w:rFonts w:ascii="Trebuchet MS" w:hAnsi="Trebuchet MS"/>
          <w:iCs/>
          <w:sz w:val="22"/>
          <w:szCs w:val="22"/>
        </w:rPr>
      </w:pPr>
      <w:r>
        <w:rPr>
          <w:rFonts w:ascii="Trebuchet MS" w:hAnsi="Trebuchet MS"/>
          <w:noProof/>
        </w:rPr>
        <mc:AlternateContent>
          <mc:Choice Requires="wps">
            <w:drawing>
              <wp:anchor distT="0" distB="0" distL="114300" distR="114300" simplePos="0" relativeHeight="251681792" behindDoc="0" locked="0" layoutInCell="1" allowOverlap="1" wp14:anchorId="2780E08F" wp14:editId="2714E910">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05A07"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40178EEE" w14:textId="2D244D4B" w:rsidR="00F21846" w:rsidRDefault="00580476" w:rsidP="00F21846">
      <w:pPr>
        <w:pStyle w:val="Informal2"/>
        <w:tabs>
          <w:tab w:val="right" w:pos="2160"/>
        </w:tabs>
        <w:ind w:left="2880" w:hanging="2880"/>
      </w:pPr>
      <w:r>
        <w:t>2:0</w:t>
      </w:r>
      <w:r w:rsidR="000E5115">
        <w:t>5</w:t>
      </w:r>
      <w:r>
        <w:t xml:space="preserve"> pm</w:t>
      </w:r>
      <w:r w:rsidR="00FB6F51" w:rsidRPr="002B1B26">
        <w:tab/>
      </w:r>
      <w:r w:rsidR="00FB6F51" w:rsidRPr="002B1B26">
        <w:tab/>
      </w:r>
      <w:r w:rsidR="00F21846">
        <w:t>Review of Colorado Transfer Grant Proposal</w:t>
      </w:r>
    </w:p>
    <w:p w14:paraId="460D03F4" w14:textId="418E6F4E" w:rsidR="00C42001" w:rsidRDefault="00F21846" w:rsidP="00F21846">
      <w:pPr>
        <w:pStyle w:val="Informal2"/>
        <w:tabs>
          <w:tab w:val="right" w:pos="2160"/>
        </w:tabs>
        <w:ind w:left="2880" w:hanging="2880"/>
        <w:rPr>
          <w:b w:val="0"/>
          <w:bCs w:val="0"/>
          <w:i/>
          <w:iCs/>
          <w:color w:val="4F6228" w:themeColor="accent3" w:themeShade="80"/>
        </w:rPr>
      </w:pPr>
      <w:r>
        <w:tab/>
      </w:r>
      <w:r>
        <w:tab/>
      </w:r>
      <w:r>
        <w:rPr>
          <w:b w:val="0"/>
          <w:bCs w:val="0"/>
          <w:i/>
          <w:iCs/>
          <w:color w:val="4F6228" w:themeColor="accent3" w:themeShade="80"/>
        </w:rPr>
        <w:t>Brad Griffith, CDHE Staff</w:t>
      </w:r>
    </w:p>
    <w:p w14:paraId="42CD2358" w14:textId="06131816" w:rsidR="006D239B" w:rsidRPr="00BB133B" w:rsidRDefault="006D239B" w:rsidP="006D239B">
      <w:pPr>
        <w:pStyle w:val="Informal2"/>
        <w:tabs>
          <w:tab w:val="right" w:pos="2160"/>
        </w:tabs>
        <w:ind w:left="2880" w:hanging="2880"/>
        <w:rPr>
          <w:b w:val="0"/>
          <w:bCs w:val="0"/>
          <w:color w:val="ED0000"/>
        </w:rPr>
      </w:pPr>
      <w:r>
        <w:rPr>
          <w:b w:val="0"/>
          <w:bCs w:val="0"/>
          <w:i/>
          <w:iCs/>
          <w:color w:val="4F6228" w:themeColor="accent3" w:themeShade="80"/>
        </w:rPr>
        <w:lastRenderedPageBreak/>
        <w:tab/>
      </w:r>
      <w:r>
        <w:rPr>
          <w:b w:val="0"/>
          <w:bCs w:val="0"/>
          <w:i/>
          <w:iCs/>
          <w:color w:val="4F6228" w:themeColor="accent3" w:themeShade="80"/>
        </w:rPr>
        <w:tab/>
      </w:r>
      <w:r w:rsidRPr="00BB133B">
        <w:rPr>
          <w:b w:val="0"/>
          <w:bCs w:val="0"/>
          <w:color w:val="ED0000"/>
        </w:rPr>
        <w:t>Brad provided an update on the Colorado Transfer Project and a recently submitted concept letter requesting up to $5 million in grant funding. The proposal includes development of an AI-enabled platform to support transcript evaluation, credit for prior learning (CPL), and student navigation of transfer pathways. Planned features include automated transcript parsing, guided student data entry, and integration with institutional student information systems (SIS).</w:t>
      </w:r>
    </w:p>
    <w:p w14:paraId="5590A358" w14:textId="77777777" w:rsidR="006D239B" w:rsidRPr="00BB133B" w:rsidRDefault="006D239B" w:rsidP="006D239B">
      <w:pPr>
        <w:pStyle w:val="Informal2"/>
        <w:tabs>
          <w:tab w:val="right" w:pos="2160"/>
        </w:tabs>
        <w:ind w:left="2880" w:hanging="2880"/>
        <w:rPr>
          <w:b w:val="0"/>
          <w:bCs w:val="0"/>
          <w:color w:val="ED0000"/>
        </w:rPr>
      </w:pPr>
    </w:p>
    <w:p w14:paraId="600215DD" w14:textId="6326EF83" w:rsidR="006D239B" w:rsidRPr="00BB133B" w:rsidRDefault="006D239B" w:rsidP="006D239B">
      <w:pPr>
        <w:pStyle w:val="Informal2"/>
        <w:tabs>
          <w:tab w:val="right" w:pos="2160"/>
        </w:tabs>
        <w:ind w:left="2880" w:hanging="2880"/>
        <w:rPr>
          <w:b w:val="0"/>
          <w:bCs w:val="0"/>
          <w:color w:val="ED0000"/>
        </w:rPr>
      </w:pPr>
      <w:r w:rsidRPr="00BB133B">
        <w:rPr>
          <w:b w:val="0"/>
          <w:bCs w:val="0"/>
          <w:color w:val="ED0000"/>
        </w:rPr>
        <w:tab/>
      </w:r>
      <w:r w:rsidRPr="00BB133B">
        <w:rPr>
          <w:b w:val="0"/>
          <w:bCs w:val="0"/>
          <w:color w:val="ED0000"/>
        </w:rPr>
        <w:tab/>
        <w:t>Members discussed the rationale for funding, with staff emphasizing that the primary cost driver is institutional data integration and the goal of minimizing burden on campuses. Additional discussion raised considerations related to student data entry requirements, duplication of transcript submission processes, and FERPA compliance in AI-enabled tools.</w:t>
      </w:r>
    </w:p>
    <w:p w14:paraId="2BE1605B" w14:textId="77777777" w:rsidR="006D239B" w:rsidRPr="00BB133B" w:rsidRDefault="006D239B" w:rsidP="006D239B">
      <w:pPr>
        <w:pStyle w:val="Informal2"/>
        <w:tabs>
          <w:tab w:val="right" w:pos="2160"/>
        </w:tabs>
        <w:ind w:left="2880" w:hanging="2880"/>
        <w:rPr>
          <w:b w:val="0"/>
          <w:bCs w:val="0"/>
          <w:color w:val="ED0000"/>
        </w:rPr>
      </w:pPr>
      <w:r w:rsidRPr="00BB133B">
        <w:rPr>
          <w:b w:val="0"/>
          <w:bCs w:val="0"/>
          <w:color w:val="ED0000"/>
        </w:rPr>
        <w:tab/>
      </w:r>
      <w:r w:rsidRPr="00BB133B">
        <w:rPr>
          <w:b w:val="0"/>
          <w:bCs w:val="0"/>
          <w:color w:val="ED0000"/>
        </w:rPr>
        <w:tab/>
      </w:r>
    </w:p>
    <w:p w14:paraId="669E37D0" w14:textId="5810CBFD" w:rsidR="006D239B" w:rsidRPr="00BB133B" w:rsidRDefault="006D239B" w:rsidP="006D239B">
      <w:pPr>
        <w:pStyle w:val="Informal2"/>
        <w:tabs>
          <w:tab w:val="right" w:pos="2160"/>
        </w:tabs>
        <w:ind w:left="2880" w:hanging="2880"/>
        <w:rPr>
          <w:b w:val="0"/>
          <w:bCs w:val="0"/>
          <w:color w:val="ED0000"/>
        </w:rPr>
      </w:pPr>
      <w:r w:rsidRPr="00BB133B">
        <w:rPr>
          <w:b w:val="0"/>
          <w:bCs w:val="0"/>
          <w:color w:val="ED0000"/>
        </w:rPr>
        <w:tab/>
      </w:r>
      <w:r w:rsidRPr="00BB133B">
        <w:rPr>
          <w:b w:val="0"/>
          <w:bCs w:val="0"/>
          <w:color w:val="ED0000"/>
        </w:rPr>
        <w:tab/>
        <w:t>As next steps, members were asked to review the concept letter shared in the chat and provide feedback. Staff anticipate potential invitation to submit a full proposal within the next 2–3 months, which would include deeper stakeholder engagement and partner commitments.</w:t>
      </w:r>
    </w:p>
    <w:p w14:paraId="380CB5C4" w14:textId="496A99C5" w:rsidR="00FB6F51" w:rsidRDefault="00FB6F51" w:rsidP="00272F68">
      <w:pPr>
        <w:pStyle w:val="Informal2"/>
        <w:tabs>
          <w:tab w:val="right" w:pos="2160"/>
        </w:tabs>
        <w:ind w:left="2880" w:hanging="2880"/>
      </w:pPr>
      <w:r>
        <w:rPr>
          <w:rFonts w:ascii="Trebuchet MS" w:hAnsi="Trebuchet MS"/>
          <w:noProof/>
        </w:rPr>
        <mc:AlternateContent>
          <mc:Choice Requires="wps">
            <w:drawing>
              <wp:anchor distT="0" distB="0" distL="114300" distR="114300" simplePos="0" relativeHeight="251683840" behindDoc="0" locked="0" layoutInCell="1" allowOverlap="1" wp14:anchorId="1999E559" wp14:editId="40004573">
                <wp:simplePos x="0" y="0"/>
                <wp:positionH relativeFrom="margin">
                  <wp:posOffset>0</wp:posOffset>
                </wp:positionH>
                <wp:positionV relativeFrom="paragraph">
                  <wp:posOffset>57150</wp:posOffset>
                </wp:positionV>
                <wp:extent cx="6105525" cy="0"/>
                <wp:effectExtent l="38100" t="57150" r="66675" b="114300"/>
                <wp:wrapNone/>
                <wp:docPr id="2021350999" name="Straight Connector 20213509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EBA3" id="Straight Connector 2021350999" o:spid="_x0000_s1026" alt="&quot;&quot;"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0E2221EA" w14:textId="34639265" w:rsidR="00D1696E" w:rsidRPr="00C241AA" w:rsidRDefault="00580476" w:rsidP="00D1696E">
      <w:pPr>
        <w:pStyle w:val="Informal2"/>
        <w:tabs>
          <w:tab w:val="right" w:pos="2160"/>
        </w:tabs>
      </w:pPr>
      <w:r>
        <w:t>2:2</w:t>
      </w:r>
      <w:r w:rsidR="000E5115">
        <w:t>5</w:t>
      </w:r>
      <w:r>
        <w:t xml:space="preserve"> pm</w:t>
      </w:r>
      <w:r w:rsidR="00D1696E" w:rsidRPr="002B1B26">
        <w:tab/>
      </w:r>
      <w:r w:rsidR="00D1696E" w:rsidRPr="002B1B26">
        <w:tab/>
      </w:r>
      <w:r w:rsidR="00C42001">
        <w:t>Closing Discussion and Next Steps</w:t>
      </w:r>
    </w:p>
    <w:p w14:paraId="277FBCEA" w14:textId="77777777" w:rsidR="00C42001" w:rsidRDefault="00C42001" w:rsidP="00C42001">
      <w:pPr>
        <w:ind w:left="2160" w:firstLine="72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Berrick Abramson, Subcommittee Chair</w:t>
      </w:r>
    </w:p>
    <w:p w14:paraId="535103DA" w14:textId="58216CD4" w:rsidR="006E6381" w:rsidRPr="00BB133B" w:rsidRDefault="006E6381" w:rsidP="006E6381">
      <w:pPr>
        <w:ind w:left="2880"/>
        <w:rPr>
          <w:rFonts w:ascii="Arial" w:hAnsi="Arial" w:cs="Arial"/>
          <w:color w:val="ED0000"/>
          <w:sz w:val="24"/>
          <w:szCs w:val="24"/>
        </w:rPr>
      </w:pPr>
      <w:r w:rsidRPr="00BB133B">
        <w:rPr>
          <w:rFonts w:ascii="Arial" w:hAnsi="Arial" w:cs="Arial"/>
          <w:color w:val="ED0000"/>
          <w:sz w:val="24"/>
          <w:szCs w:val="24"/>
        </w:rPr>
        <w:t>Chair Abramson emphasized that June meetings will focus more heavily on developing formal recommendations and aligning the committee’s work with broader statewide transfer reform efforts, including preparation for a new statewide committee launching July 1. Members will receive follow-up materials, including links and prompts to guide continued review. Participants are expected to complete assigned homework (review of Recommendations 2B, 3C, and 3D, as well as the grant concept letter) and continue submitting feedback on draft policy language in advance of the next meeting.</w:t>
      </w:r>
    </w:p>
    <w:p w14:paraId="67615592" w14:textId="77777777" w:rsidR="00D1696E" w:rsidRDefault="00D1696E" w:rsidP="00D1696E">
      <w:pPr>
        <w:ind w:left="2160" w:firstLine="720"/>
        <w:rPr>
          <w:rFonts w:ascii="Arial" w:hAnsi="Arial" w:cs="Arial"/>
          <w:i/>
          <w:iCs/>
          <w:color w:val="4F6228" w:themeColor="accent3" w:themeShade="80"/>
          <w:sz w:val="24"/>
          <w:szCs w:val="24"/>
        </w:rPr>
      </w:pPr>
    </w:p>
    <w:p w14:paraId="31CD2E40" w14:textId="11CFBF12" w:rsidR="00272F68" w:rsidRDefault="00430687" w:rsidP="00D1696E">
      <w:pPr>
        <w:pStyle w:val="Informal2"/>
        <w:tabs>
          <w:tab w:val="right" w:pos="2160"/>
        </w:tabs>
        <w:ind w:left="2880" w:hanging="2880"/>
      </w:pPr>
      <w:r w:rsidRPr="002B1B26">
        <w:t>Next meeting date:</w:t>
      </w:r>
      <w:r w:rsidR="00A47DB5">
        <w:t xml:space="preserve"> </w:t>
      </w:r>
      <w:r w:rsidR="00C93832">
        <w:t>Wednesday, June 10</w:t>
      </w:r>
      <w:r w:rsidR="00D1696E">
        <w:t>, 1-2:30 pm</w:t>
      </w:r>
    </w:p>
    <w:p w14:paraId="0509CA03" w14:textId="77777777" w:rsidR="00D1696E" w:rsidRDefault="00D1696E" w:rsidP="00D1696E">
      <w:pPr>
        <w:pStyle w:val="Informal2"/>
        <w:tabs>
          <w:tab w:val="right" w:pos="2160"/>
        </w:tabs>
        <w:ind w:left="2880" w:hanging="2880"/>
      </w:pPr>
    </w:p>
    <w:p w14:paraId="162F37E1" w14:textId="77777777" w:rsidR="00D1696E" w:rsidRDefault="00D1696E" w:rsidP="00D1696E">
      <w:pPr>
        <w:pStyle w:val="Informal2"/>
        <w:tabs>
          <w:tab w:val="right" w:pos="2160"/>
        </w:tabs>
        <w:ind w:left="2880" w:hanging="2880"/>
      </w:pPr>
    </w:p>
    <w:p w14:paraId="30B7642D" w14:textId="77777777" w:rsidR="00D1696E" w:rsidRDefault="00D1696E" w:rsidP="00D1696E">
      <w:pPr>
        <w:pStyle w:val="Informal2"/>
        <w:tabs>
          <w:tab w:val="right" w:pos="2160"/>
        </w:tabs>
        <w:ind w:left="2880" w:hanging="2880"/>
      </w:pPr>
    </w:p>
    <w:p w14:paraId="1993EA9F" w14:textId="77777777" w:rsidR="00D1696E" w:rsidRPr="002B1B26" w:rsidRDefault="00D1696E" w:rsidP="00D1696E">
      <w:pPr>
        <w:pStyle w:val="Informal2"/>
        <w:tabs>
          <w:tab w:val="right" w:pos="2160"/>
        </w:tabs>
        <w:ind w:left="2880" w:hanging="2880"/>
      </w:pPr>
    </w:p>
    <w:p w14:paraId="1CFE9ED4" w14:textId="74F5F3B5" w:rsidR="008A2A1F" w:rsidRPr="002B1B26" w:rsidRDefault="008A2A1F">
      <w:pPr>
        <w:rPr>
          <w:rFonts w:ascii="Arial" w:hAnsi="Arial" w:cs="Arial"/>
        </w:rPr>
      </w:pPr>
      <w:r w:rsidRPr="002B1B26">
        <w:rPr>
          <w:rFonts w:ascii="Arial" w:hAnsi="Arial" w:cs="Arial"/>
          <w:b/>
          <w:sz w:val="24"/>
          <w:szCs w:val="24"/>
        </w:rPr>
        <w:t>ACTION ITEMS</w:t>
      </w: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5490"/>
        <w:gridCol w:w="2740"/>
      </w:tblGrid>
      <w:tr w:rsidR="005E1F05" w:rsidRPr="002B1B26" w14:paraId="3E59934A" w14:textId="77777777" w:rsidTr="00D1696E">
        <w:trPr>
          <w:tblHeader/>
        </w:trPr>
        <w:tc>
          <w:tcPr>
            <w:tcW w:w="2194" w:type="dxa"/>
            <w:shd w:val="clear" w:color="auto" w:fill="D9D9D9" w:themeFill="background1" w:themeFillShade="D9"/>
            <w:vAlign w:val="center"/>
          </w:tcPr>
          <w:p w14:paraId="6F1FFBDC" w14:textId="77777777" w:rsidR="005E1F05" w:rsidRPr="002B1B26" w:rsidRDefault="005E1F05" w:rsidP="008A2A1F">
            <w:pPr>
              <w:pStyle w:val="Tablecont"/>
              <w:jc w:val="center"/>
              <w:rPr>
                <w:b/>
                <w:bCs/>
                <w:sz w:val="22"/>
                <w:szCs w:val="22"/>
              </w:rPr>
            </w:pPr>
            <w:r w:rsidRPr="002B1B26">
              <w:rPr>
                <w:b/>
                <w:bCs/>
                <w:sz w:val="22"/>
                <w:szCs w:val="22"/>
              </w:rPr>
              <w:t>Issue</w:t>
            </w:r>
          </w:p>
        </w:tc>
        <w:tc>
          <w:tcPr>
            <w:tcW w:w="5490" w:type="dxa"/>
            <w:shd w:val="clear" w:color="auto" w:fill="D9D9D9" w:themeFill="background1" w:themeFillShade="D9"/>
            <w:vAlign w:val="center"/>
          </w:tcPr>
          <w:p w14:paraId="390E26C0" w14:textId="77777777" w:rsidR="005E1F05" w:rsidRPr="002B1B26" w:rsidRDefault="005E1F05" w:rsidP="008A2A1F">
            <w:pPr>
              <w:pStyle w:val="Tablecont"/>
              <w:jc w:val="center"/>
              <w:rPr>
                <w:b/>
                <w:bCs/>
                <w:kern w:val="36"/>
                <w:sz w:val="22"/>
                <w:szCs w:val="22"/>
              </w:rPr>
            </w:pPr>
            <w:r w:rsidRPr="002B1B26">
              <w:rPr>
                <w:b/>
                <w:bCs/>
                <w:sz w:val="22"/>
                <w:szCs w:val="22"/>
              </w:rPr>
              <w:t>Action / Next Step</w:t>
            </w:r>
          </w:p>
        </w:tc>
        <w:tc>
          <w:tcPr>
            <w:tcW w:w="2740" w:type="dxa"/>
            <w:shd w:val="clear" w:color="auto" w:fill="D9D9D9" w:themeFill="background1" w:themeFillShade="D9"/>
            <w:vAlign w:val="center"/>
          </w:tcPr>
          <w:p w14:paraId="6EF16917" w14:textId="77777777" w:rsidR="005E1F05" w:rsidRPr="002B1B26" w:rsidRDefault="005E1F05" w:rsidP="008A2A1F">
            <w:pPr>
              <w:pStyle w:val="Tablecont"/>
              <w:jc w:val="center"/>
              <w:rPr>
                <w:b/>
                <w:bCs/>
                <w:kern w:val="36"/>
                <w:sz w:val="22"/>
                <w:szCs w:val="22"/>
              </w:rPr>
            </w:pPr>
            <w:r w:rsidRPr="002B1B26">
              <w:rPr>
                <w:b/>
                <w:bCs/>
                <w:sz w:val="22"/>
                <w:szCs w:val="22"/>
              </w:rPr>
              <w:t>Assigned To &amp; Date Assigned</w:t>
            </w:r>
          </w:p>
        </w:tc>
      </w:tr>
      <w:tr w:rsidR="005E1F05" w:rsidRPr="002B1B26" w14:paraId="419C3FD1" w14:textId="77777777" w:rsidTr="00F97AAC">
        <w:tc>
          <w:tcPr>
            <w:tcW w:w="2194" w:type="dxa"/>
          </w:tcPr>
          <w:p w14:paraId="0D744225" w14:textId="4E7B1CF4" w:rsidR="005E1F05" w:rsidRPr="002B1B26" w:rsidRDefault="005E1F05">
            <w:pPr>
              <w:pStyle w:val="Tablecont"/>
              <w:rPr>
                <w:sz w:val="20"/>
                <w:szCs w:val="20"/>
              </w:rPr>
            </w:pPr>
          </w:p>
        </w:tc>
        <w:tc>
          <w:tcPr>
            <w:tcW w:w="5490" w:type="dxa"/>
          </w:tcPr>
          <w:p w14:paraId="401A4B20" w14:textId="567DCF04" w:rsidR="005E1F05" w:rsidRPr="002B1B26" w:rsidRDefault="005E1F05">
            <w:pPr>
              <w:pStyle w:val="Tablecont"/>
              <w:rPr>
                <w:sz w:val="20"/>
                <w:szCs w:val="20"/>
              </w:rPr>
            </w:pPr>
          </w:p>
        </w:tc>
        <w:tc>
          <w:tcPr>
            <w:tcW w:w="2740" w:type="dxa"/>
          </w:tcPr>
          <w:p w14:paraId="4BC0E19E" w14:textId="4C75BA55" w:rsidR="005E1F05" w:rsidRPr="002B1B26" w:rsidRDefault="005E1F05">
            <w:pPr>
              <w:pStyle w:val="Tablecont"/>
              <w:rPr>
                <w:sz w:val="20"/>
                <w:szCs w:val="20"/>
              </w:rPr>
            </w:pPr>
          </w:p>
        </w:tc>
      </w:tr>
      <w:tr w:rsidR="005E1F05" w:rsidRPr="002B1B26" w14:paraId="676AECBA" w14:textId="77777777" w:rsidTr="00F97AAC">
        <w:tc>
          <w:tcPr>
            <w:tcW w:w="2194" w:type="dxa"/>
          </w:tcPr>
          <w:p w14:paraId="22491177" w14:textId="77777777" w:rsidR="005E1F05" w:rsidRPr="002B1B26" w:rsidRDefault="005E1F05">
            <w:pPr>
              <w:pStyle w:val="Tablecont"/>
              <w:rPr>
                <w:sz w:val="20"/>
                <w:szCs w:val="20"/>
              </w:rPr>
            </w:pPr>
          </w:p>
        </w:tc>
        <w:tc>
          <w:tcPr>
            <w:tcW w:w="5490" w:type="dxa"/>
          </w:tcPr>
          <w:p w14:paraId="682FC238" w14:textId="337BAC5D" w:rsidR="005E1F05" w:rsidRPr="002B1B26" w:rsidRDefault="005E1F05">
            <w:pPr>
              <w:pStyle w:val="Tablecont"/>
              <w:rPr>
                <w:sz w:val="20"/>
                <w:szCs w:val="20"/>
              </w:rPr>
            </w:pPr>
          </w:p>
        </w:tc>
        <w:tc>
          <w:tcPr>
            <w:tcW w:w="2740" w:type="dxa"/>
          </w:tcPr>
          <w:p w14:paraId="0B3ABCD5" w14:textId="0B21FC69" w:rsidR="005E1F05" w:rsidRPr="002B1B26" w:rsidRDefault="005E1F05">
            <w:pPr>
              <w:pStyle w:val="Tablecont"/>
              <w:rPr>
                <w:sz w:val="20"/>
                <w:szCs w:val="20"/>
              </w:rPr>
            </w:pPr>
          </w:p>
        </w:tc>
      </w:tr>
      <w:tr w:rsidR="00BE5207" w:rsidRPr="002B1B26" w14:paraId="09B130B8" w14:textId="77777777" w:rsidTr="00F97AAC">
        <w:tc>
          <w:tcPr>
            <w:tcW w:w="2194" w:type="dxa"/>
          </w:tcPr>
          <w:p w14:paraId="0C088200" w14:textId="77777777" w:rsidR="00BE5207" w:rsidRPr="002B1B26" w:rsidRDefault="00BE5207">
            <w:pPr>
              <w:pStyle w:val="Tablecont"/>
              <w:rPr>
                <w:sz w:val="20"/>
                <w:szCs w:val="20"/>
              </w:rPr>
            </w:pPr>
            <w:bookmarkStart w:id="3" w:name="AdditionalInformation"/>
            <w:bookmarkEnd w:id="3"/>
          </w:p>
        </w:tc>
        <w:tc>
          <w:tcPr>
            <w:tcW w:w="5490" w:type="dxa"/>
          </w:tcPr>
          <w:p w14:paraId="3D6FF917" w14:textId="74BF82F6" w:rsidR="00BE5207" w:rsidRPr="002B1B26" w:rsidRDefault="00BE5207">
            <w:pPr>
              <w:pStyle w:val="Tablecont"/>
              <w:rPr>
                <w:sz w:val="20"/>
                <w:szCs w:val="20"/>
              </w:rPr>
            </w:pPr>
          </w:p>
        </w:tc>
        <w:tc>
          <w:tcPr>
            <w:tcW w:w="2740" w:type="dxa"/>
          </w:tcPr>
          <w:p w14:paraId="0BB3BEF3" w14:textId="72101D1D" w:rsidR="00BE5207" w:rsidRPr="002B1B26" w:rsidRDefault="00BE5207">
            <w:pPr>
              <w:pStyle w:val="Tablecont"/>
              <w:rPr>
                <w:sz w:val="20"/>
                <w:szCs w:val="20"/>
              </w:rPr>
            </w:pPr>
          </w:p>
        </w:tc>
      </w:tr>
      <w:tr w:rsidR="00314AE1" w:rsidRPr="002B1B26" w14:paraId="3AAC70D8" w14:textId="77777777" w:rsidTr="00F97AAC">
        <w:tc>
          <w:tcPr>
            <w:tcW w:w="2194" w:type="dxa"/>
          </w:tcPr>
          <w:p w14:paraId="6DA6BE69" w14:textId="77777777" w:rsidR="00314AE1" w:rsidRPr="002B1B26" w:rsidRDefault="00314AE1">
            <w:pPr>
              <w:pStyle w:val="Tablecont"/>
              <w:rPr>
                <w:sz w:val="20"/>
                <w:szCs w:val="20"/>
              </w:rPr>
            </w:pPr>
          </w:p>
        </w:tc>
        <w:tc>
          <w:tcPr>
            <w:tcW w:w="5490" w:type="dxa"/>
          </w:tcPr>
          <w:p w14:paraId="30E3AB7F" w14:textId="16C84916" w:rsidR="00314AE1" w:rsidRPr="002B1B26" w:rsidRDefault="00314AE1">
            <w:pPr>
              <w:pStyle w:val="Tablecont"/>
              <w:rPr>
                <w:sz w:val="20"/>
                <w:szCs w:val="20"/>
              </w:rPr>
            </w:pPr>
          </w:p>
        </w:tc>
        <w:tc>
          <w:tcPr>
            <w:tcW w:w="2740" w:type="dxa"/>
          </w:tcPr>
          <w:p w14:paraId="2936E99A" w14:textId="77777777" w:rsidR="00314AE1" w:rsidRPr="002B1B26" w:rsidRDefault="00314AE1">
            <w:pPr>
              <w:pStyle w:val="Tablecont"/>
              <w:rPr>
                <w:sz w:val="20"/>
                <w:szCs w:val="20"/>
              </w:rPr>
            </w:pPr>
          </w:p>
        </w:tc>
      </w:tr>
    </w:tbl>
    <w:p w14:paraId="6F1F82EE" w14:textId="1555979B" w:rsidR="002A471F" w:rsidRPr="002B1B26" w:rsidRDefault="002A471F" w:rsidP="00812CBD">
      <w:pPr>
        <w:rPr>
          <w:rFonts w:ascii="Arial" w:hAnsi="Arial" w:cs="Arial"/>
          <w:sz w:val="20"/>
          <w:szCs w:val="20"/>
        </w:rPr>
      </w:pPr>
    </w:p>
    <w:sectPr w:rsidR="002A471F" w:rsidRPr="002B1B26" w:rsidSect="00F97AAC">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6ECC9" w14:textId="77777777" w:rsidR="003961E1" w:rsidRDefault="003961E1">
      <w:r>
        <w:separator/>
      </w:r>
    </w:p>
  </w:endnote>
  <w:endnote w:type="continuationSeparator" w:id="0">
    <w:p w14:paraId="007AF7BE" w14:textId="77777777" w:rsidR="003961E1" w:rsidRDefault="0039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2204F460"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A8359" w14:textId="77777777" w:rsidR="003961E1" w:rsidRDefault="003961E1">
      <w:r>
        <w:separator/>
      </w:r>
    </w:p>
  </w:footnote>
  <w:footnote w:type="continuationSeparator" w:id="0">
    <w:p w14:paraId="0A332AC6" w14:textId="77777777" w:rsidR="003961E1" w:rsidRDefault="00396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4633516E" w:rsidR="00AE4F92" w:rsidRPr="007F1DB1" w:rsidRDefault="00617B0C" w:rsidP="00AE4F92">
                          <w:pPr>
                            <w:jc w:val="right"/>
                            <w:rPr>
                              <w:rFonts w:ascii="Trebuchet MS" w:hAnsi="Trebuchet MS"/>
                              <w:sz w:val="16"/>
                            </w:rPr>
                          </w:pPr>
                          <w:r>
                            <w:rPr>
                              <w:rFonts w:ascii="Trebuchet MS" w:hAnsi="Trebuchet MS"/>
                              <w:sz w:val="16"/>
                            </w:rPr>
                            <w:t>J.B. Holston</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4633516E" w:rsidR="00AE4F92" w:rsidRPr="007F1DB1" w:rsidRDefault="00617B0C" w:rsidP="00AE4F92">
                    <w:pPr>
                      <w:jc w:val="right"/>
                      <w:rPr>
                        <w:rFonts w:ascii="Trebuchet MS" w:hAnsi="Trebuchet MS"/>
                        <w:sz w:val="16"/>
                      </w:rPr>
                    </w:pPr>
                    <w:r>
                      <w:rPr>
                        <w:rFonts w:ascii="Trebuchet MS" w:hAnsi="Trebuchet MS"/>
                        <w:sz w:val="16"/>
                      </w:rPr>
                      <w:t>J.B. Holston</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6E8"/>
    <w:multiLevelType w:val="hybridMultilevel"/>
    <w:tmpl w:val="9F4C909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B346E47"/>
    <w:multiLevelType w:val="hybridMultilevel"/>
    <w:tmpl w:val="DC9C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BC260FB"/>
    <w:multiLevelType w:val="hybridMultilevel"/>
    <w:tmpl w:val="7182F040"/>
    <w:lvl w:ilvl="0" w:tplc="453EE630">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5"/>
  </w:num>
  <w:num w:numId="2" w16cid:durableId="1345016178">
    <w:abstractNumId w:val="6"/>
  </w:num>
  <w:num w:numId="3" w16cid:durableId="855119947">
    <w:abstractNumId w:val="3"/>
  </w:num>
  <w:num w:numId="4" w16cid:durableId="1728718574">
    <w:abstractNumId w:val="1"/>
  </w:num>
  <w:num w:numId="5" w16cid:durableId="545222613">
    <w:abstractNumId w:val="0"/>
  </w:num>
  <w:num w:numId="6" w16cid:durableId="769665574">
    <w:abstractNumId w:val="2"/>
  </w:num>
  <w:num w:numId="7" w16cid:durableId="175951650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70E5"/>
    <w:rsid w:val="00011447"/>
    <w:rsid w:val="000118DD"/>
    <w:rsid w:val="000123F5"/>
    <w:rsid w:val="00013DD1"/>
    <w:rsid w:val="000154AD"/>
    <w:rsid w:val="000170E4"/>
    <w:rsid w:val="00025C55"/>
    <w:rsid w:val="000332D8"/>
    <w:rsid w:val="00033957"/>
    <w:rsid w:val="0003468C"/>
    <w:rsid w:val="00034BF9"/>
    <w:rsid w:val="000366E1"/>
    <w:rsid w:val="00040DC4"/>
    <w:rsid w:val="00041442"/>
    <w:rsid w:val="00042BAF"/>
    <w:rsid w:val="00042C59"/>
    <w:rsid w:val="00042D15"/>
    <w:rsid w:val="00044914"/>
    <w:rsid w:val="0004729C"/>
    <w:rsid w:val="000473B4"/>
    <w:rsid w:val="000476CF"/>
    <w:rsid w:val="00052D10"/>
    <w:rsid w:val="000538A5"/>
    <w:rsid w:val="000551D5"/>
    <w:rsid w:val="00060ED7"/>
    <w:rsid w:val="000617FE"/>
    <w:rsid w:val="00062439"/>
    <w:rsid w:val="00062475"/>
    <w:rsid w:val="000624E6"/>
    <w:rsid w:val="0006318A"/>
    <w:rsid w:val="0006380D"/>
    <w:rsid w:val="000638F4"/>
    <w:rsid w:val="00070B37"/>
    <w:rsid w:val="00070E8F"/>
    <w:rsid w:val="00072949"/>
    <w:rsid w:val="00077986"/>
    <w:rsid w:val="00077AAD"/>
    <w:rsid w:val="00077B14"/>
    <w:rsid w:val="000814A2"/>
    <w:rsid w:val="00082847"/>
    <w:rsid w:val="00084BED"/>
    <w:rsid w:val="000854F8"/>
    <w:rsid w:val="000863B2"/>
    <w:rsid w:val="0008686A"/>
    <w:rsid w:val="000913EC"/>
    <w:rsid w:val="00093CA8"/>
    <w:rsid w:val="000961B4"/>
    <w:rsid w:val="000966B5"/>
    <w:rsid w:val="00097C54"/>
    <w:rsid w:val="000A118B"/>
    <w:rsid w:val="000A21AF"/>
    <w:rsid w:val="000A380F"/>
    <w:rsid w:val="000A3AB7"/>
    <w:rsid w:val="000A496D"/>
    <w:rsid w:val="000A5CC4"/>
    <w:rsid w:val="000B03F4"/>
    <w:rsid w:val="000B2C28"/>
    <w:rsid w:val="000B5666"/>
    <w:rsid w:val="000B57ED"/>
    <w:rsid w:val="000B5843"/>
    <w:rsid w:val="000B6817"/>
    <w:rsid w:val="000C0256"/>
    <w:rsid w:val="000C15BC"/>
    <w:rsid w:val="000C18A7"/>
    <w:rsid w:val="000C2C09"/>
    <w:rsid w:val="000C3C09"/>
    <w:rsid w:val="000C51DE"/>
    <w:rsid w:val="000C77BF"/>
    <w:rsid w:val="000C77FD"/>
    <w:rsid w:val="000D0C92"/>
    <w:rsid w:val="000D1425"/>
    <w:rsid w:val="000D1CCF"/>
    <w:rsid w:val="000D310B"/>
    <w:rsid w:val="000D5D60"/>
    <w:rsid w:val="000D6A02"/>
    <w:rsid w:val="000D6EB0"/>
    <w:rsid w:val="000E28FE"/>
    <w:rsid w:val="000E3173"/>
    <w:rsid w:val="000E5115"/>
    <w:rsid w:val="000E51D9"/>
    <w:rsid w:val="000E5EF4"/>
    <w:rsid w:val="000E68A2"/>
    <w:rsid w:val="000E72A1"/>
    <w:rsid w:val="000E7820"/>
    <w:rsid w:val="000F0415"/>
    <w:rsid w:val="000F0EC3"/>
    <w:rsid w:val="000F2760"/>
    <w:rsid w:val="000F2977"/>
    <w:rsid w:val="000F35B9"/>
    <w:rsid w:val="000F3FE3"/>
    <w:rsid w:val="000F558F"/>
    <w:rsid w:val="00100803"/>
    <w:rsid w:val="00100A77"/>
    <w:rsid w:val="00101328"/>
    <w:rsid w:val="00101864"/>
    <w:rsid w:val="00101AFE"/>
    <w:rsid w:val="00102F78"/>
    <w:rsid w:val="0010370D"/>
    <w:rsid w:val="001043FD"/>
    <w:rsid w:val="00105FD1"/>
    <w:rsid w:val="00106B90"/>
    <w:rsid w:val="001074B3"/>
    <w:rsid w:val="00107BD3"/>
    <w:rsid w:val="0011087E"/>
    <w:rsid w:val="00112305"/>
    <w:rsid w:val="001152A0"/>
    <w:rsid w:val="00115998"/>
    <w:rsid w:val="001177A4"/>
    <w:rsid w:val="00117DC9"/>
    <w:rsid w:val="00121E26"/>
    <w:rsid w:val="001229D9"/>
    <w:rsid w:val="00124A6E"/>
    <w:rsid w:val="00126EE6"/>
    <w:rsid w:val="001272E8"/>
    <w:rsid w:val="001313DB"/>
    <w:rsid w:val="00131908"/>
    <w:rsid w:val="001352B4"/>
    <w:rsid w:val="001367BE"/>
    <w:rsid w:val="001375FF"/>
    <w:rsid w:val="00137E95"/>
    <w:rsid w:val="001402A2"/>
    <w:rsid w:val="00140C48"/>
    <w:rsid w:val="00141248"/>
    <w:rsid w:val="00144924"/>
    <w:rsid w:val="00145F7C"/>
    <w:rsid w:val="0014668A"/>
    <w:rsid w:val="00146905"/>
    <w:rsid w:val="001517F1"/>
    <w:rsid w:val="00160185"/>
    <w:rsid w:val="001604DF"/>
    <w:rsid w:val="001611D8"/>
    <w:rsid w:val="00161801"/>
    <w:rsid w:val="0016213D"/>
    <w:rsid w:val="00162FA7"/>
    <w:rsid w:val="001644FF"/>
    <w:rsid w:val="0016565E"/>
    <w:rsid w:val="00166354"/>
    <w:rsid w:val="001667C7"/>
    <w:rsid w:val="00170097"/>
    <w:rsid w:val="0017148C"/>
    <w:rsid w:val="001715E6"/>
    <w:rsid w:val="00171872"/>
    <w:rsid w:val="00171D54"/>
    <w:rsid w:val="0017274F"/>
    <w:rsid w:val="0017343D"/>
    <w:rsid w:val="00173B9D"/>
    <w:rsid w:val="00176C25"/>
    <w:rsid w:val="00177550"/>
    <w:rsid w:val="0018211D"/>
    <w:rsid w:val="0018316E"/>
    <w:rsid w:val="00185545"/>
    <w:rsid w:val="001873E6"/>
    <w:rsid w:val="00190D67"/>
    <w:rsid w:val="001957D1"/>
    <w:rsid w:val="00196810"/>
    <w:rsid w:val="00196E6B"/>
    <w:rsid w:val="001973A9"/>
    <w:rsid w:val="00197E41"/>
    <w:rsid w:val="001A7052"/>
    <w:rsid w:val="001A785E"/>
    <w:rsid w:val="001A7BAC"/>
    <w:rsid w:val="001A7BC0"/>
    <w:rsid w:val="001B01DF"/>
    <w:rsid w:val="001B1C9B"/>
    <w:rsid w:val="001B3EDD"/>
    <w:rsid w:val="001B44D1"/>
    <w:rsid w:val="001B6945"/>
    <w:rsid w:val="001B6A03"/>
    <w:rsid w:val="001B6CBF"/>
    <w:rsid w:val="001B6D7E"/>
    <w:rsid w:val="001B7387"/>
    <w:rsid w:val="001B7B20"/>
    <w:rsid w:val="001B7FCE"/>
    <w:rsid w:val="001C0CC6"/>
    <w:rsid w:val="001C3823"/>
    <w:rsid w:val="001C4744"/>
    <w:rsid w:val="001C5609"/>
    <w:rsid w:val="001C727E"/>
    <w:rsid w:val="001D26FF"/>
    <w:rsid w:val="001D3DEF"/>
    <w:rsid w:val="001D4EA7"/>
    <w:rsid w:val="001D6B3D"/>
    <w:rsid w:val="001D7926"/>
    <w:rsid w:val="001E24F6"/>
    <w:rsid w:val="001E2E43"/>
    <w:rsid w:val="001E3079"/>
    <w:rsid w:val="001E3253"/>
    <w:rsid w:val="001E416B"/>
    <w:rsid w:val="001E77F4"/>
    <w:rsid w:val="001E7C3A"/>
    <w:rsid w:val="001E7E26"/>
    <w:rsid w:val="001F03D0"/>
    <w:rsid w:val="001F1DFF"/>
    <w:rsid w:val="001F2988"/>
    <w:rsid w:val="001F4DFA"/>
    <w:rsid w:val="001F5894"/>
    <w:rsid w:val="002022FF"/>
    <w:rsid w:val="00202814"/>
    <w:rsid w:val="00203051"/>
    <w:rsid w:val="00203112"/>
    <w:rsid w:val="002162EE"/>
    <w:rsid w:val="0021787A"/>
    <w:rsid w:val="00223B1D"/>
    <w:rsid w:val="00224512"/>
    <w:rsid w:val="00225124"/>
    <w:rsid w:val="002261D4"/>
    <w:rsid w:val="002274ED"/>
    <w:rsid w:val="00227765"/>
    <w:rsid w:val="00231E55"/>
    <w:rsid w:val="002329FD"/>
    <w:rsid w:val="00232B07"/>
    <w:rsid w:val="002333E7"/>
    <w:rsid w:val="002334B1"/>
    <w:rsid w:val="00237BD7"/>
    <w:rsid w:val="00240EA7"/>
    <w:rsid w:val="00241025"/>
    <w:rsid w:val="0024334C"/>
    <w:rsid w:val="00244E86"/>
    <w:rsid w:val="0024512A"/>
    <w:rsid w:val="0024584D"/>
    <w:rsid w:val="00246E1D"/>
    <w:rsid w:val="00251CB5"/>
    <w:rsid w:val="00251EE6"/>
    <w:rsid w:val="00252DB7"/>
    <w:rsid w:val="002547FE"/>
    <w:rsid w:val="00256801"/>
    <w:rsid w:val="00256B37"/>
    <w:rsid w:val="002579C1"/>
    <w:rsid w:val="00260052"/>
    <w:rsid w:val="00260CEF"/>
    <w:rsid w:val="00261D6B"/>
    <w:rsid w:val="00263D3D"/>
    <w:rsid w:val="002644BA"/>
    <w:rsid w:val="002658D4"/>
    <w:rsid w:val="00267EE5"/>
    <w:rsid w:val="0027090C"/>
    <w:rsid w:val="00270B72"/>
    <w:rsid w:val="00271EA0"/>
    <w:rsid w:val="00272F68"/>
    <w:rsid w:val="0027529A"/>
    <w:rsid w:val="0027565E"/>
    <w:rsid w:val="0027632F"/>
    <w:rsid w:val="00276494"/>
    <w:rsid w:val="0027716A"/>
    <w:rsid w:val="002801C1"/>
    <w:rsid w:val="002869D0"/>
    <w:rsid w:val="00286AFA"/>
    <w:rsid w:val="00287DF4"/>
    <w:rsid w:val="00293378"/>
    <w:rsid w:val="002948A2"/>
    <w:rsid w:val="002949F0"/>
    <w:rsid w:val="002949F6"/>
    <w:rsid w:val="00294CDC"/>
    <w:rsid w:val="00295C5D"/>
    <w:rsid w:val="00296483"/>
    <w:rsid w:val="00297B14"/>
    <w:rsid w:val="002A0D8E"/>
    <w:rsid w:val="002A35F9"/>
    <w:rsid w:val="002A3871"/>
    <w:rsid w:val="002A471F"/>
    <w:rsid w:val="002A5964"/>
    <w:rsid w:val="002B07B7"/>
    <w:rsid w:val="002B1B26"/>
    <w:rsid w:val="002B40A4"/>
    <w:rsid w:val="002B6311"/>
    <w:rsid w:val="002B648C"/>
    <w:rsid w:val="002B6C59"/>
    <w:rsid w:val="002B797E"/>
    <w:rsid w:val="002B7FCE"/>
    <w:rsid w:val="002C12C2"/>
    <w:rsid w:val="002C18E9"/>
    <w:rsid w:val="002C3923"/>
    <w:rsid w:val="002C7ADB"/>
    <w:rsid w:val="002D2119"/>
    <w:rsid w:val="002D28D1"/>
    <w:rsid w:val="002D3791"/>
    <w:rsid w:val="002D4F7A"/>
    <w:rsid w:val="002D610B"/>
    <w:rsid w:val="002D6EE0"/>
    <w:rsid w:val="002D7795"/>
    <w:rsid w:val="002D7BCD"/>
    <w:rsid w:val="002D7E28"/>
    <w:rsid w:val="002E090C"/>
    <w:rsid w:val="002E2A96"/>
    <w:rsid w:val="002E4B91"/>
    <w:rsid w:val="002E50D7"/>
    <w:rsid w:val="002E54B9"/>
    <w:rsid w:val="002E7455"/>
    <w:rsid w:val="002F02F8"/>
    <w:rsid w:val="002F27ED"/>
    <w:rsid w:val="002F333D"/>
    <w:rsid w:val="002F395F"/>
    <w:rsid w:val="002F4DF2"/>
    <w:rsid w:val="002F65D2"/>
    <w:rsid w:val="002F7C12"/>
    <w:rsid w:val="0030143D"/>
    <w:rsid w:val="00301EAB"/>
    <w:rsid w:val="0030431C"/>
    <w:rsid w:val="00304907"/>
    <w:rsid w:val="00304EC9"/>
    <w:rsid w:val="003054E5"/>
    <w:rsid w:val="00305B09"/>
    <w:rsid w:val="00306452"/>
    <w:rsid w:val="00306A31"/>
    <w:rsid w:val="00306BBF"/>
    <w:rsid w:val="00307C2C"/>
    <w:rsid w:val="00307EAC"/>
    <w:rsid w:val="00311064"/>
    <w:rsid w:val="00311218"/>
    <w:rsid w:val="00313E0B"/>
    <w:rsid w:val="00314AE1"/>
    <w:rsid w:val="00317BAD"/>
    <w:rsid w:val="00317EB9"/>
    <w:rsid w:val="00322BCE"/>
    <w:rsid w:val="00323067"/>
    <w:rsid w:val="003302D8"/>
    <w:rsid w:val="00332BDA"/>
    <w:rsid w:val="00335BD6"/>
    <w:rsid w:val="003369DC"/>
    <w:rsid w:val="0033714C"/>
    <w:rsid w:val="00340C30"/>
    <w:rsid w:val="00341E95"/>
    <w:rsid w:val="00342D32"/>
    <w:rsid w:val="003441C0"/>
    <w:rsid w:val="00345655"/>
    <w:rsid w:val="0035061E"/>
    <w:rsid w:val="003509AD"/>
    <w:rsid w:val="003523E6"/>
    <w:rsid w:val="003527FC"/>
    <w:rsid w:val="00355B43"/>
    <w:rsid w:val="00356621"/>
    <w:rsid w:val="00356DBC"/>
    <w:rsid w:val="00357E02"/>
    <w:rsid w:val="0036107D"/>
    <w:rsid w:val="0036113F"/>
    <w:rsid w:val="00362B98"/>
    <w:rsid w:val="00364263"/>
    <w:rsid w:val="003645A0"/>
    <w:rsid w:val="00365B18"/>
    <w:rsid w:val="003669E2"/>
    <w:rsid w:val="00366E68"/>
    <w:rsid w:val="003672B4"/>
    <w:rsid w:val="00367645"/>
    <w:rsid w:val="00367B73"/>
    <w:rsid w:val="00370617"/>
    <w:rsid w:val="00370697"/>
    <w:rsid w:val="00372A0A"/>
    <w:rsid w:val="003734A8"/>
    <w:rsid w:val="003741E1"/>
    <w:rsid w:val="003756BF"/>
    <w:rsid w:val="00382DC5"/>
    <w:rsid w:val="003840F1"/>
    <w:rsid w:val="00385476"/>
    <w:rsid w:val="00387680"/>
    <w:rsid w:val="00390442"/>
    <w:rsid w:val="00395DCA"/>
    <w:rsid w:val="003961E1"/>
    <w:rsid w:val="003968FB"/>
    <w:rsid w:val="00396EE9"/>
    <w:rsid w:val="00397EC0"/>
    <w:rsid w:val="00397EF3"/>
    <w:rsid w:val="003A0B0C"/>
    <w:rsid w:val="003A3302"/>
    <w:rsid w:val="003A34B6"/>
    <w:rsid w:val="003A518B"/>
    <w:rsid w:val="003A5791"/>
    <w:rsid w:val="003A584C"/>
    <w:rsid w:val="003B0B9A"/>
    <w:rsid w:val="003B0E2B"/>
    <w:rsid w:val="003B297B"/>
    <w:rsid w:val="003C3604"/>
    <w:rsid w:val="003C3A74"/>
    <w:rsid w:val="003C420E"/>
    <w:rsid w:val="003C4385"/>
    <w:rsid w:val="003C63DD"/>
    <w:rsid w:val="003D28F8"/>
    <w:rsid w:val="003D2B3A"/>
    <w:rsid w:val="003D2C91"/>
    <w:rsid w:val="003D2E9F"/>
    <w:rsid w:val="003D39D0"/>
    <w:rsid w:val="003D4C25"/>
    <w:rsid w:val="003D4C9F"/>
    <w:rsid w:val="003D6020"/>
    <w:rsid w:val="003D732E"/>
    <w:rsid w:val="003E0593"/>
    <w:rsid w:val="003E445D"/>
    <w:rsid w:val="003E473D"/>
    <w:rsid w:val="003E4951"/>
    <w:rsid w:val="003E5CE4"/>
    <w:rsid w:val="003E63B7"/>
    <w:rsid w:val="003E641D"/>
    <w:rsid w:val="003E6AAF"/>
    <w:rsid w:val="003F1090"/>
    <w:rsid w:val="003F11E3"/>
    <w:rsid w:val="003F22C8"/>
    <w:rsid w:val="003F2446"/>
    <w:rsid w:val="003F31C9"/>
    <w:rsid w:val="003F5387"/>
    <w:rsid w:val="003F765F"/>
    <w:rsid w:val="00400380"/>
    <w:rsid w:val="00401EF2"/>
    <w:rsid w:val="00403B25"/>
    <w:rsid w:val="00404714"/>
    <w:rsid w:val="004057FE"/>
    <w:rsid w:val="0040592B"/>
    <w:rsid w:val="004109C0"/>
    <w:rsid w:val="0041312D"/>
    <w:rsid w:val="00416297"/>
    <w:rsid w:val="00430687"/>
    <w:rsid w:val="00430D8A"/>
    <w:rsid w:val="00431E1E"/>
    <w:rsid w:val="00440439"/>
    <w:rsid w:val="00440995"/>
    <w:rsid w:val="00441BE2"/>
    <w:rsid w:val="00441CF8"/>
    <w:rsid w:val="00443E44"/>
    <w:rsid w:val="00445197"/>
    <w:rsid w:val="0044620D"/>
    <w:rsid w:val="00446D8D"/>
    <w:rsid w:val="0044766B"/>
    <w:rsid w:val="00447AD7"/>
    <w:rsid w:val="004539D7"/>
    <w:rsid w:val="0045404E"/>
    <w:rsid w:val="00455E0E"/>
    <w:rsid w:val="00457C83"/>
    <w:rsid w:val="00460695"/>
    <w:rsid w:val="00461211"/>
    <w:rsid w:val="00461DDA"/>
    <w:rsid w:val="0046244C"/>
    <w:rsid w:val="00462771"/>
    <w:rsid w:val="00464630"/>
    <w:rsid w:val="00464CFA"/>
    <w:rsid w:val="00466179"/>
    <w:rsid w:val="004665EB"/>
    <w:rsid w:val="004672EC"/>
    <w:rsid w:val="00471EAF"/>
    <w:rsid w:val="00472231"/>
    <w:rsid w:val="00472668"/>
    <w:rsid w:val="00472907"/>
    <w:rsid w:val="00474499"/>
    <w:rsid w:val="004759AA"/>
    <w:rsid w:val="004800CD"/>
    <w:rsid w:val="00483BD1"/>
    <w:rsid w:val="00486161"/>
    <w:rsid w:val="00487E03"/>
    <w:rsid w:val="0049068F"/>
    <w:rsid w:val="00490C99"/>
    <w:rsid w:val="004924E8"/>
    <w:rsid w:val="00494481"/>
    <w:rsid w:val="00495049"/>
    <w:rsid w:val="00496006"/>
    <w:rsid w:val="00496975"/>
    <w:rsid w:val="00497608"/>
    <w:rsid w:val="004A1D14"/>
    <w:rsid w:val="004A3432"/>
    <w:rsid w:val="004A457C"/>
    <w:rsid w:val="004A4641"/>
    <w:rsid w:val="004A4BBA"/>
    <w:rsid w:val="004A52D9"/>
    <w:rsid w:val="004B0993"/>
    <w:rsid w:val="004B0F6A"/>
    <w:rsid w:val="004B27EC"/>
    <w:rsid w:val="004B2E7D"/>
    <w:rsid w:val="004B380D"/>
    <w:rsid w:val="004B3BAE"/>
    <w:rsid w:val="004B62FF"/>
    <w:rsid w:val="004B747E"/>
    <w:rsid w:val="004B79C2"/>
    <w:rsid w:val="004C08AD"/>
    <w:rsid w:val="004C3160"/>
    <w:rsid w:val="004C5935"/>
    <w:rsid w:val="004C6BFD"/>
    <w:rsid w:val="004D0565"/>
    <w:rsid w:val="004D05AF"/>
    <w:rsid w:val="004D1AF4"/>
    <w:rsid w:val="004D2554"/>
    <w:rsid w:val="004D4587"/>
    <w:rsid w:val="004E3667"/>
    <w:rsid w:val="004E3C17"/>
    <w:rsid w:val="004E4A22"/>
    <w:rsid w:val="004E5441"/>
    <w:rsid w:val="004E5B6F"/>
    <w:rsid w:val="004F22DD"/>
    <w:rsid w:val="004F31A1"/>
    <w:rsid w:val="004F455D"/>
    <w:rsid w:val="004F6225"/>
    <w:rsid w:val="004F6D44"/>
    <w:rsid w:val="00506A34"/>
    <w:rsid w:val="00507F6C"/>
    <w:rsid w:val="00510866"/>
    <w:rsid w:val="005109A1"/>
    <w:rsid w:val="005136A4"/>
    <w:rsid w:val="00513DD0"/>
    <w:rsid w:val="00513FA2"/>
    <w:rsid w:val="00514883"/>
    <w:rsid w:val="0051559B"/>
    <w:rsid w:val="0051665D"/>
    <w:rsid w:val="00516FA5"/>
    <w:rsid w:val="00523CBB"/>
    <w:rsid w:val="00524CE6"/>
    <w:rsid w:val="00526149"/>
    <w:rsid w:val="00526AF5"/>
    <w:rsid w:val="005270F0"/>
    <w:rsid w:val="00527975"/>
    <w:rsid w:val="005352AC"/>
    <w:rsid w:val="00536816"/>
    <w:rsid w:val="00536A8C"/>
    <w:rsid w:val="00537CEE"/>
    <w:rsid w:val="00541307"/>
    <w:rsid w:val="00544A61"/>
    <w:rsid w:val="00545933"/>
    <w:rsid w:val="00550368"/>
    <w:rsid w:val="0055115B"/>
    <w:rsid w:val="00551FAB"/>
    <w:rsid w:val="00552CF7"/>
    <w:rsid w:val="00554CAE"/>
    <w:rsid w:val="00555865"/>
    <w:rsid w:val="00556FAA"/>
    <w:rsid w:val="005603D0"/>
    <w:rsid w:val="005626AF"/>
    <w:rsid w:val="00562EE8"/>
    <w:rsid w:val="00564A90"/>
    <w:rsid w:val="00564C5F"/>
    <w:rsid w:val="00570B51"/>
    <w:rsid w:val="00572A00"/>
    <w:rsid w:val="00576460"/>
    <w:rsid w:val="00577F75"/>
    <w:rsid w:val="00580476"/>
    <w:rsid w:val="005806B6"/>
    <w:rsid w:val="00581CC1"/>
    <w:rsid w:val="0058382F"/>
    <w:rsid w:val="00585DBA"/>
    <w:rsid w:val="0058778D"/>
    <w:rsid w:val="00590A42"/>
    <w:rsid w:val="00590F06"/>
    <w:rsid w:val="005921EB"/>
    <w:rsid w:val="00593F7B"/>
    <w:rsid w:val="00594A44"/>
    <w:rsid w:val="00594F68"/>
    <w:rsid w:val="00596131"/>
    <w:rsid w:val="00596411"/>
    <w:rsid w:val="00596C5D"/>
    <w:rsid w:val="00596CE2"/>
    <w:rsid w:val="005973E9"/>
    <w:rsid w:val="005A05A9"/>
    <w:rsid w:val="005A070E"/>
    <w:rsid w:val="005A22C5"/>
    <w:rsid w:val="005A2756"/>
    <w:rsid w:val="005A2ED4"/>
    <w:rsid w:val="005A5EF0"/>
    <w:rsid w:val="005A626C"/>
    <w:rsid w:val="005B079F"/>
    <w:rsid w:val="005B0D12"/>
    <w:rsid w:val="005B1519"/>
    <w:rsid w:val="005B159B"/>
    <w:rsid w:val="005B2FFC"/>
    <w:rsid w:val="005B34AE"/>
    <w:rsid w:val="005B3C72"/>
    <w:rsid w:val="005B4469"/>
    <w:rsid w:val="005B4899"/>
    <w:rsid w:val="005B5B6C"/>
    <w:rsid w:val="005B7A90"/>
    <w:rsid w:val="005C00B4"/>
    <w:rsid w:val="005C17A7"/>
    <w:rsid w:val="005C28FE"/>
    <w:rsid w:val="005C2C54"/>
    <w:rsid w:val="005C355D"/>
    <w:rsid w:val="005C3CC1"/>
    <w:rsid w:val="005C7C3F"/>
    <w:rsid w:val="005D0500"/>
    <w:rsid w:val="005D14DB"/>
    <w:rsid w:val="005D3147"/>
    <w:rsid w:val="005D5453"/>
    <w:rsid w:val="005D6519"/>
    <w:rsid w:val="005D66B4"/>
    <w:rsid w:val="005E073F"/>
    <w:rsid w:val="005E094E"/>
    <w:rsid w:val="005E1B45"/>
    <w:rsid w:val="005E1F05"/>
    <w:rsid w:val="005E2422"/>
    <w:rsid w:val="005E39DE"/>
    <w:rsid w:val="005E3BB0"/>
    <w:rsid w:val="005E4472"/>
    <w:rsid w:val="005E5AA4"/>
    <w:rsid w:val="005F0A0E"/>
    <w:rsid w:val="005F0B28"/>
    <w:rsid w:val="005F3594"/>
    <w:rsid w:val="005F4B56"/>
    <w:rsid w:val="005F64F3"/>
    <w:rsid w:val="0060410D"/>
    <w:rsid w:val="00605235"/>
    <w:rsid w:val="0060684F"/>
    <w:rsid w:val="00606C8D"/>
    <w:rsid w:val="00610E5A"/>
    <w:rsid w:val="0061109A"/>
    <w:rsid w:val="006114FB"/>
    <w:rsid w:val="006118B6"/>
    <w:rsid w:val="00611C77"/>
    <w:rsid w:val="00613718"/>
    <w:rsid w:val="00613BEA"/>
    <w:rsid w:val="0061479C"/>
    <w:rsid w:val="00614AD9"/>
    <w:rsid w:val="0061536D"/>
    <w:rsid w:val="006158EC"/>
    <w:rsid w:val="0061672B"/>
    <w:rsid w:val="00616DB9"/>
    <w:rsid w:val="00617B0C"/>
    <w:rsid w:val="00620777"/>
    <w:rsid w:val="0062250D"/>
    <w:rsid w:val="00623F14"/>
    <w:rsid w:val="0062403A"/>
    <w:rsid w:val="00624CAE"/>
    <w:rsid w:val="00625332"/>
    <w:rsid w:val="006322CC"/>
    <w:rsid w:val="0063501D"/>
    <w:rsid w:val="00635091"/>
    <w:rsid w:val="006353B7"/>
    <w:rsid w:val="00635C55"/>
    <w:rsid w:val="00636E1D"/>
    <w:rsid w:val="00640581"/>
    <w:rsid w:val="0064196E"/>
    <w:rsid w:val="00646638"/>
    <w:rsid w:val="00653E0F"/>
    <w:rsid w:val="006540A6"/>
    <w:rsid w:val="006577AE"/>
    <w:rsid w:val="00657D97"/>
    <w:rsid w:val="006624E0"/>
    <w:rsid w:val="00663351"/>
    <w:rsid w:val="006642EA"/>
    <w:rsid w:val="00665BA2"/>
    <w:rsid w:val="00670A07"/>
    <w:rsid w:val="00670CC7"/>
    <w:rsid w:val="00671AB2"/>
    <w:rsid w:val="00671DC1"/>
    <w:rsid w:val="006720B1"/>
    <w:rsid w:val="00672A01"/>
    <w:rsid w:val="00673B1D"/>
    <w:rsid w:val="00673E13"/>
    <w:rsid w:val="0067465B"/>
    <w:rsid w:val="00676987"/>
    <w:rsid w:val="00677B9A"/>
    <w:rsid w:val="00682029"/>
    <w:rsid w:val="00682760"/>
    <w:rsid w:val="00682B11"/>
    <w:rsid w:val="00683353"/>
    <w:rsid w:val="00684975"/>
    <w:rsid w:val="00685F05"/>
    <w:rsid w:val="00686E7C"/>
    <w:rsid w:val="00687D80"/>
    <w:rsid w:val="00690693"/>
    <w:rsid w:val="006941F8"/>
    <w:rsid w:val="00694823"/>
    <w:rsid w:val="00694947"/>
    <w:rsid w:val="0069520E"/>
    <w:rsid w:val="006959E2"/>
    <w:rsid w:val="006968C9"/>
    <w:rsid w:val="006A14D8"/>
    <w:rsid w:val="006A2A8A"/>
    <w:rsid w:val="006A3D77"/>
    <w:rsid w:val="006A5190"/>
    <w:rsid w:val="006A54CD"/>
    <w:rsid w:val="006A5AAF"/>
    <w:rsid w:val="006B0311"/>
    <w:rsid w:val="006B054D"/>
    <w:rsid w:val="006B1807"/>
    <w:rsid w:val="006B2A1E"/>
    <w:rsid w:val="006B2A69"/>
    <w:rsid w:val="006B5EC4"/>
    <w:rsid w:val="006B603A"/>
    <w:rsid w:val="006B626F"/>
    <w:rsid w:val="006C008D"/>
    <w:rsid w:val="006C171C"/>
    <w:rsid w:val="006C502B"/>
    <w:rsid w:val="006C7E2D"/>
    <w:rsid w:val="006D0D99"/>
    <w:rsid w:val="006D239B"/>
    <w:rsid w:val="006D2C06"/>
    <w:rsid w:val="006D5051"/>
    <w:rsid w:val="006D7690"/>
    <w:rsid w:val="006D7EC3"/>
    <w:rsid w:val="006E01E7"/>
    <w:rsid w:val="006E0A60"/>
    <w:rsid w:val="006E0A73"/>
    <w:rsid w:val="006E0CBA"/>
    <w:rsid w:val="006E1CAF"/>
    <w:rsid w:val="006E1F01"/>
    <w:rsid w:val="006E2B9E"/>
    <w:rsid w:val="006E3B83"/>
    <w:rsid w:val="006E4BB2"/>
    <w:rsid w:val="006E5706"/>
    <w:rsid w:val="006E575D"/>
    <w:rsid w:val="006E6381"/>
    <w:rsid w:val="006E7E4D"/>
    <w:rsid w:val="006F0632"/>
    <w:rsid w:val="006F17BA"/>
    <w:rsid w:val="006F1E63"/>
    <w:rsid w:val="006F1F40"/>
    <w:rsid w:val="006F211C"/>
    <w:rsid w:val="006F26B4"/>
    <w:rsid w:val="006F4452"/>
    <w:rsid w:val="006F50F4"/>
    <w:rsid w:val="006F5883"/>
    <w:rsid w:val="006F78BD"/>
    <w:rsid w:val="00700477"/>
    <w:rsid w:val="00700609"/>
    <w:rsid w:val="00700EC1"/>
    <w:rsid w:val="0070346B"/>
    <w:rsid w:val="007037C2"/>
    <w:rsid w:val="00704DD1"/>
    <w:rsid w:val="00710BBA"/>
    <w:rsid w:val="00711A7B"/>
    <w:rsid w:val="00713177"/>
    <w:rsid w:val="0071607C"/>
    <w:rsid w:val="00716F75"/>
    <w:rsid w:val="00722F40"/>
    <w:rsid w:val="00723EF0"/>
    <w:rsid w:val="007241D7"/>
    <w:rsid w:val="00725D09"/>
    <w:rsid w:val="007265BC"/>
    <w:rsid w:val="007268CA"/>
    <w:rsid w:val="00726F50"/>
    <w:rsid w:val="0072761C"/>
    <w:rsid w:val="007309E5"/>
    <w:rsid w:val="00731877"/>
    <w:rsid w:val="00732BBE"/>
    <w:rsid w:val="0073389F"/>
    <w:rsid w:val="00734257"/>
    <w:rsid w:val="0073488A"/>
    <w:rsid w:val="00735A24"/>
    <w:rsid w:val="00735F1F"/>
    <w:rsid w:val="00743170"/>
    <w:rsid w:val="00743649"/>
    <w:rsid w:val="00743DC5"/>
    <w:rsid w:val="00744A03"/>
    <w:rsid w:val="00746BDC"/>
    <w:rsid w:val="007505D8"/>
    <w:rsid w:val="00751465"/>
    <w:rsid w:val="0075458C"/>
    <w:rsid w:val="00754FE0"/>
    <w:rsid w:val="00755D71"/>
    <w:rsid w:val="00756184"/>
    <w:rsid w:val="007570F7"/>
    <w:rsid w:val="007574D8"/>
    <w:rsid w:val="007575E3"/>
    <w:rsid w:val="0076135B"/>
    <w:rsid w:val="00762551"/>
    <w:rsid w:val="00763410"/>
    <w:rsid w:val="0076515F"/>
    <w:rsid w:val="0076534A"/>
    <w:rsid w:val="00765927"/>
    <w:rsid w:val="00766BBA"/>
    <w:rsid w:val="00770946"/>
    <w:rsid w:val="00770EE1"/>
    <w:rsid w:val="0077121D"/>
    <w:rsid w:val="0077129C"/>
    <w:rsid w:val="007717DC"/>
    <w:rsid w:val="00772622"/>
    <w:rsid w:val="007726BF"/>
    <w:rsid w:val="00772B14"/>
    <w:rsid w:val="00775A1B"/>
    <w:rsid w:val="0077780E"/>
    <w:rsid w:val="00777C58"/>
    <w:rsid w:val="0078350E"/>
    <w:rsid w:val="007839E5"/>
    <w:rsid w:val="00785234"/>
    <w:rsid w:val="007857BB"/>
    <w:rsid w:val="00785805"/>
    <w:rsid w:val="007903DC"/>
    <w:rsid w:val="00791805"/>
    <w:rsid w:val="00791BD0"/>
    <w:rsid w:val="00792C0F"/>
    <w:rsid w:val="00793B07"/>
    <w:rsid w:val="00797900"/>
    <w:rsid w:val="007A34C3"/>
    <w:rsid w:val="007A3AAE"/>
    <w:rsid w:val="007A3BA1"/>
    <w:rsid w:val="007A443A"/>
    <w:rsid w:val="007A512E"/>
    <w:rsid w:val="007A66C7"/>
    <w:rsid w:val="007A7EBA"/>
    <w:rsid w:val="007B09B2"/>
    <w:rsid w:val="007B0C9A"/>
    <w:rsid w:val="007B13AE"/>
    <w:rsid w:val="007B3881"/>
    <w:rsid w:val="007B4F52"/>
    <w:rsid w:val="007B73E1"/>
    <w:rsid w:val="007C3C61"/>
    <w:rsid w:val="007C69C2"/>
    <w:rsid w:val="007C7A1E"/>
    <w:rsid w:val="007D08F6"/>
    <w:rsid w:val="007D1EC0"/>
    <w:rsid w:val="007D2B1D"/>
    <w:rsid w:val="007D62B4"/>
    <w:rsid w:val="007D657A"/>
    <w:rsid w:val="007D6FD9"/>
    <w:rsid w:val="007D7ADF"/>
    <w:rsid w:val="007E07FB"/>
    <w:rsid w:val="007E3B8A"/>
    <w:rsid w:val="007E40A0"/>
    <w:rsid w:val="007E71D6"/>
    <w:rsid w:val="007E71F9"/>
    <w:rsid w:val="007E7846"/>
    <w:rsid w:val="007F1DB1"/>
    <w:rsid w:val="007F3510"/>
    <w:rsid w:val="007F44F6"/>
    <w:rsid w:val="007F4FAB"/>
    <w:rsid w:val="007F5AA8"/>
    <w:rsid w:val="007F6715"/>
    <w:rsid w:val="00800974"/>
    <w:rsid w:val="0080502D"/>
    <w:rsid w:val="00805977"/>
    <w:rsid w:val="008061E4"/>
    <w:rsid w:val="00806E49"/>
    <w:rsid w:val="0081014D"/>
    <w:rsid w:val="00812386"/>
    <w:rsid w:val="00812CBD"/>
    <w:rsid w:val="00813127"/>
    <w:rsid w:val="00820FF6"/>
    <w:rsid w:val="0082377F"/>
    <w:rsid w:val="0082427A"/>
    <w:rsid w:val="00825730"/>
    <w:rsid w:val="00825DFB"/>
    <w:rsid w:val="00826536"/>
    <w:rsid w:val="008325A3"/>
    <w:rsid w:val="008357B0"/>
    <w:rsid w:val="00836058"/>
    <w:rsid w:val="0084170E"/>
    <w:rsid w:val="008460F3"/>
    <w:rsid w:val="00846B85"/>
    <w:rsid w:val="00851BA5"/>
    <w:rsid w:val="00851F03"/>
    <w:rsid w:val="008528EF"/>
    <w:rsid w:val="00854A64"/>
    <w:rsid w:val="00855BD6"/>
    <w:rsid w:val="00855C8B"/>
    <w:rsid w:val="008570CD"/>
    <w:rsid w:val="00861126"/>
    <w:rsid w:val="008627C9"/>
    <w:rsid w:val="00862E1C"/>
    <w:rsid w:val="008633D8"/>
    <w:rsid w:val="0086475E"/>
    <w:rsid w:val="008650E4"/>
    <w:rsid w:val="00866C26"/>
    <w:rsid w:val="00867A39"/>
    <w:rsid w:val="00870F41"/>
    <w:rsid w:val="00871EA9"/>
    <w:rsid w:val="0087519F"/>
    <w:rsid w:val="00877974"/>
    <w:rsid w:val="00885037"/>
    <w:rsid w:val="00890644"/>
    <w:rsid w:val="00893928"/>
    <w:rsid w:val="00893DA0"/>
    <w:rsid w:val="00895557"/>
    <w:rsid w:val="00895BED"/>
    <w:rsid w:val="00897F52"/>
    <w:rsid w:val="008A0156"/>
    <w:rsid w:val="008A0357"/>
    <w:rsid w:val="008A0C56"/>
    <w:rsid w:val="008A2A1F"/>
    <w:rsid w:val="008A438C"/>
    <w:rsid w:val="008A48CB"/>
    <w:rsid w:val="008A5C6C"/>
    <w:rsid w:val="008A5D32"/>
    <w:rsid w:val="008A6F0C"/>
    <w:rsid w:val="008A7886"/>
    <w:rsid w:val="008A7F9A"/>
    <w:rsid w:val="008B2313"/>
    <w:rsid w:val="008B2C9E"/>
    <w:rsid w:val="008B33A6"/>
    <w:rsid w:val="008B4D84"/>
    <w:rsid w:val="008B5A6A"/>
    <w:rsid w:val="008B705C"/>
    <w:rsid w:val="008C0E6C"/>
    <w:rsid w:val="008C1247"/>
    <w:rsid w:val="008C392D"/>
    <w:rsid w:val="008C42DB"/>
    <w:rsid w:val="008C4516"/>
    <w:rsid w:val="008C4CED"/>
    <w:rsid w:val="008C4F07"/>
    <w:rsid w:val="008C5579"/>
    <w:rsid w:val="008C72F4"/>
    <w:rsid w:val="008C7614"/>
    <w:rsid w:val="008C777F"/>
    <w:rsid w:val="008C77E1"/>
    <w:rsid w:val="008D072F"/>
    <w:rsid w:val="008D167F"/>
    <w:rsid w:val="008D4B98"/>
    <w:rsid w:val="008D4EAD"/>
    <w:rsid w:val="008D6482"/>
    <w:rsid w:val="008D68F9"/>
    <w:rsid w:val="008D7475"/>
    <w:rsid w:val="008E0134"/>
    <w:rsid w:val="008E03C6"/>
    <w:rsid w:val="008E230E"/>
    <w:rsid w:val="008E2ED0"/>
    <w:rsid w:val="008E5B04"/>
    <w:rsid w:val="008E636D"/>
    <w:rsid w:val="008E710E"/>
    <w:rsid w:val="008F0E15"/>
    <w:rsid w:val="008F3932"/>
    <w:rsid w:val="008F55C3"/>
    <w:rsid w:val="008F71F3"/>
    <w:rsid w:val="008F7F07"/>
    <w:rsid w:val="00900769"/>
    <w:rsid w:val="00900E26"/>
    <w:rsid w:val="009020D6"/>
    <w:rsid w:val="009028FF"/>
    <w:rsid w:val="00902A3F"/>
    <w:rsid w:val="00902D8E"/>
    <w:rsid w:val="00903818"/>
    <w:rsid w:val="0090434D"/>
    <w:rsid w:val="0090518F"/>
    <w:rsid w:val="009106BE"/>
    <w:rsid w:val="00913251"/>
    <w:rsid w:val="00915D41"/>
    <w:rsid w:val="00917C82"/>
    <w:rsid w:val="009211F6"/>
    <w:rsid w:val="00921625"/>
    <w:rsid w:val="00922926"/>
    <w:rsid w:val="00923DC6"/>
    <w:rsid w:val="00925332"/>
    <w:rsid w:val="00925DAC"/>
    <w:rsid w:val="00932439"/>
    <w:rsid w:val="00935182"/>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75035"/>
    <w:rsid w:val="009751D0"/>
    <w:rsid w:val="009754E8"/>
    <w:rsid w:val="00975515"/>
    <w:rsid w:val="0097615B"/>
    <w:rsid w:val="0098058B"/>
    <w:rsid w:val="00981427"/>
    <w:rsid w:val="00982840"/>
    <w:rsid w:val="0098370D"/>
    <w:rsid w:val="00985381"/>
    <w:rsid w:val="0099359A"/>
    <w:rsid w:val="00993705"/>
    <w:rsid w:val="0099699C"/>
    <w:rsid w:val="009A1A6D"/>
    <w:rsid w:val="009A2600"/>
    <w:rsid w:val="009A2DC9"/>
    <w:rsid w:val="009A486A"/>
    <w:rsid w:val="009A4E3B"/>
    <w:rsid w:val="009A5C08"/>
    <w:rsid w:val="009A6532"/>
    <w:rsid w:val="009A6576"/>
    <w:rsid w:val="009A6E62"/>
    <w:rsid w:val="009A7174"/>
    <w:rsid w:val="009A7B35"/>
    <w:rsid w:val="009B0CEA"/>
    <w:rsid w:val="009B0D29"/>
    <w:rsid w:val="009B19ED"/>
    <w:rsid w:val="009B30C5"/>
    <w:rsid w:val="009B56F6"/>
    <w:rsid w:val="009B64B6"/>
    <w:rsid w:val="009C2F7A"/>
    <w:rsid w:val="009C55D7"/>
    <w:rsid w:val="009C5607"/>
    <w:rsid w:val="009C590F"/>
    <w:rsid w:val="009C794C"/>
    <w:rsid w:val="009D0878"/>
    <w:rsid w:val="009D4EDD"/>
    <w:rsid w:val="009D779F"/>
    <w:rsid w:val="009E18E2"/>
    <w:rsid w:val="009E3F8A"/>
    <w:rsid w:val="009E43CD"/>
    <w:rsid w:val="009E5F89"/>
    <w:rsid w:val="009E6801"/>
    <w:rsid w:val="009F0332"/>
    <w:rsid w:val="009F1CE5"/>
    <w:rsid w:val="009F1FFB"/>
    <w:rsid w:val="009F250B"/>
    <w:rsid w:val="009F411C"/>
    <w:rsid w:val="009F50C5"/>
    <w:rsid w:val="009F6899"/>
    <w:rsid w:val="009F715F"/>
    <w:rsid w:val="00A00C3F"/>
    <w:rsid w:val="00A01B26"/>
    <w:rsid w:val="00A02769"/>
    <w:rsid w:val="00A0355D"/>
    <w:rsid w:val="00A03B7E"/>
    <w:rsid w:val="00A03C46"/>
    <w:rsid w:val="00A03E15"/>
    <w:rsid w:val="00A03FE3"/>
    <w:rsid w:val="00A05615"/>
    <w:rsid w:val="00A056F3"/>
    <w:rsid w:val="00A05956"/>
    <w:rsid w:val="00A06BD7"/>
    <w:rsid w:val="00A111FA"/>
    <w:rsid w:val="00A112A3"/>
    <w:rsid w:val="00A122F4"/>
    <w:rsid w:val="00A12B09"/>
    <w:rsid w:val="00A13545"/>
    <w:rsid w:val="00A13978"/>
    <w:rsid w:val="00A15960"/>
    <w:rsid w:val="00A1793A"/>
    <w:rsid w:val="00A17FC8"/>
    <w:rsid w:val="00A20308"/>
    <w:rsid w:val="00A2222F"/>
    <w:rsid w:val="00A23ACA"/>
    <w:rsid w:val="00A3717B"/>
    <w:rsid w:val="00A37A40"/>
    <w:rsid w:val="00A4071F"/>
    <w:rsid w:val="00A412ED"/>
    <w:rsid w:val="00A41C81"/>
    <w:rsid w:val="00A42AB8"/>
    <w:rsid w:val="00A44737"/>
    <w:rsid w:val="00A44B18"/>
    <w:rsid w:val="00A47473"/>
    <w:rsid w:val="00A479CC"/>
    <w:rsid w:val="00A47DB5"/>
    <w:rsid w:val="00A5374A"/>
    <w:rsid w:val="00A53DA8"/>
    <w:rsid w:val="00A54733"/>
    <w:rsid w:val="00A60548"/>
    <w:rsid w:val="00A62F31"/>
    <w:rsid w:val="00A63A16"/>
    <w:rsid w:val="00A64C56"/>
    <w:rsid w:val="00A65927"/>
    <w:rsid w:val="00A6781D"/>
    <w:rsid w:val="00A67B3E"/>
    <w:rsid w:val="00A72C68"/>
    <w:rsid w:val="00A74361"/>
    <w:rsid w:val="00A74869"/>
    <w:rsid w:val="00A76B4E"/>
    <w:rsid w:val="00A77E19"/>
    <w:rsid w:val="00A8336B"/>
    <w:rsid w:val="00A83834"/>
    <w:rsid w:val="00A83ABB"/>
    <w:rsid w:val="00A90AAD"/>
    <w:rsid w:val="00A92EEA"/>
    <w:rsid w:val="00A933DC"/>
    <w:rsid w:val="00A94FF5"/>
    <w:rsid w:val="00A951B4"/>
    <w:rsid w:val="00A97726"/>
    <w:rsid w:val="00AA070E"/>
    <w:rsid w:val="00AA101C"/>
    <w:rsid w:val="00AA20BC"/>
    <w:rsid w:val="00AA3DD5"/>
    <w:rsid w:val="00AA5437"/>
    <w:rsid w:val="00AA5AE4"/>
    <w:rsid w:val="00AB1D15"/>
    <w:rsid w:val="00AB34C0"/>
    <w:rsid w:val="00AB47FB"/>
    <w:rsid w:val="00AB498B"/>
    <w:rsid w:val="00AB55A4"/>
    <w:rsid w:val="00AC0E24"/>
    <w:rsid w:val="00AC1B15"/>
    <w:rsid w:val="00AC339A"/>
    <w:rsid w:val="00AC5837"/>
    <w:rsid w:val="00AC7D4C"/>
    <w:rsid w:val="00AD0D6F"/>
    <w:rsid w:val="00AD60B8"/>
    <w:rsid w:val="00AD60F2"/>
    <w:rsid w:val="00AD7CA6"/>
    <w:rsid w:val="00AE06E0"/>
    <w:rsid w:val="00AE0BAA"/>
    <w:rsid w:val="00AE104E"/>
    <w:rsid w:val="00AE1626"/>
    <w:rsid w:val="00AE1C7D"/>
    <w:rsid w:val="00AE3EBC"/>
    <w:rsid w:val="00AE4F92"/>
    <w:rsid w:val="00AE52F9"/>
    <w:rsid w:val="00AE58D9"/>
    <w:rsid w:val="00AE764B"/>
    <w:rsid w:val="00AE7860"/>
    <w:rsid w:val="00AF084C"/>
    <w:rsid w:val="00AF0A03"/>
    <w:rsid w:val="00AF147F"/>
    <w:rsid w:val="00AF29FF"/>
    <w:rsid w:val="00AF2B8B"/>
    <w:rsid w:val="00AF3A71"/>
    <w:rsid w:val="00AF6855"/>
    <w:rsid w:val="00AF693D"/>
    <w:rsid w:val="00B01755"/>
    <w:rsid w:val="00B030F2"/>
    <w:rsid w:val="00B05133"/>
    <w:rsid w:val="00B0560B"/>
    <w:rsid w:val="00B05A1A"/>
    <w:rsid w:val="00B05D1B"/>
    <w:rsid w:val="00B06272"/>
    <w:rsid w:val="00B0645C"/>
    <w:rsid w:val="00B06710"/>
    <w:rsid w:val="00B10E83"/>
    <w:rsid w:val="00B11CB9"/>
    <w:rsid w:val="00B12ABC"/>
    <w:rsid w:val="00B12EA6"/>
    <w:rsid w:val="00B130F8"/>
    <w:rsid w:val="00B13C04"/>
    <w:rsid w:val="00B1680E"/>
    <w:rsid w:val="00B17257"/>
    <w:rsid w:val="00B17F4E"/>
    <w:rsid w:val="00B2427F"/>
    <w:rsid w:val="00B31998"/>
    <w:rsid w:val="00B33A02"/>
    <w:rsid w:val="00B34E8A"/>
    <w:rsid w:val="00B3528E"/>
    <w:rsid w:val="00B35508"/>
    <w:rsid w:val="00B36D9B"/>
    <w:rsid w:val="00B37415"/>
    <w:rsid w:val="00B374BF"/>
    <w:rsid w:val="00B37FD8"/>
    <w:rsid w:val="00B456B1"/>
    <w:rsid w:val="00B462CF"/>
    <w:rsid w:val="00B46DFC"/>
    <w:rsid w:val="00B548D9"/>
    <w:rsid w:val="00B56BC2"/>
    <w:rsid w:val="00B6223D"/>
    <w:rsid w:val="00B6367A"/>
    <w:rsid w:val="00B63F94"/>
    <w:rsid w:val="00B64091"/>
    <w:rsid w:val="00B64A0D"/>
    <w:rsid w:val="00B65179"/>
    <w:rsid w:val="00B65B27"/>
    <w:rsid w:val="00B65F87"/>
    <w:rsid w:val="00B6701D"/>
    <w:rsid w:val="00B7152C"/>
    <w:rsid w:val="00B7155A"/>
    <w:rsid w:val="00B71D3D"/>
    <w:rsid w:val="00B72FAF"/>
    <w:rsid w:val="00B7549E"/>
    <w:rsid w:val="00B76262"/>
    <w:rsid w:val="00B774F0"/>
    <w:rsid w:val="00B7755A"/>
    <w:rsid w:val="00B819D6"/>
    <w:rsid w:val="00B8222F"/>
    <w:rsid w:val="00B835B9"/>
    <w:rsid w:val="00B84B1D"/>
    <w:rsid w:val="00B87420"/>
    <w:rsid w:val="00B91E60"/>
    <w:rsid w:val="00B940B3"/>
    <w:rsid w:val="00B9478B"/>
    <w:rsid w:val="00B975A6"/>
    <w:rsid w:val="00B97EAA"/>
    <w:rsid w:val="00BA14AA"/>
    <w:rsid w:val="00BA2E35"/>
    <w:rsid w:val="00BA5E41"/>
    <w:rsid w:val="00BA7FC9"/>
    <w:rsid w:val="00BB133B"/>
    <w:rsid w:val="00BB1E96"/>
    <w:rsid w:val="00BB3289"/>
    <w:rsid w:val="00BB4373"/>
    <w:rsid w:val="00BB49C2"/>
    <w:rsid w:val="00BB545B"/>
    <w:rsid w:val="00BB5657"/>
    <w:rsid w:val="00BB6417"/>
    <w:rsid w:val="00BB6E7E"/>
    <w:rsid w:val="00BC01BA"/>
    <w:rsid w:val="00BC131A"/>
    <w:rsid w:val="00BC4A3D"/>
    <w:rsid w:val="00BC54F3"/>
    <w:rsid w:val="00BC5C82"/>
    <w:rsid w:val="00BC624E"/>
    <w:rsid w:val="00BC7A2F"/>
    <w:rsid w:val="00BC7FE9"/>
    <w:rsid w:val="00BD0D81"/>
    <w:rsid w:val="00BD2B00"/>
    <w:rsid w:val="00BD3EBE"/>
    <w:rsid w:val="00BD701E"/>
    <w:rsid w:val="00BE0CBA"/>
    <w:rsid w:val="00BE5207"/>
    <w:rsid w:val="00BF2ABD"/>
    <w:rsid w:val="00BF3F1F"/>
    <w:rsid w:val="00C00D73"/>
    <w:rsid w:val="00C048A6"/>
    <w:rsid w:val="00C06CE9"/>
    <w:rsid w:val="00C07A66"/>
    <w:rsid w:val="00C106E0"/>
    <w:rsid w:val="00C13676"/>
    <w:rsid w:val="00C13784"/>
    <w:rsid w:val="00C1380F"/>
    <w:rsid w:val="00C1389B"/>
    <w:rsid w:val="00C139DB"/>
    <w:rsid w:val="00C14B0A"/>
    <w:rsid w:val="00C20269"/>
    <w:rsid w:val="00C21BE0"/>
    <w:rsid w:val="00C230B0"/>
    <w:rsid w:val="00C241AA"/>
    <w:rsid w:val="00C244B1"/>
    <w:rsid w:val="00C2614D"/>
    <w:rsid w:val="00C27649"/>
    <w:rsid w:val="00C304E1"/>
    <w:rsid w:val="00C3116B"/>
    <w:rsid w:val="00C31571"/>
    <w:rsid w:val="00C341E9"/>
    <w:rsid w:val="00C374D2"/>
    <w:rsid w:val="00C40523"/>
    <w:rsid w:val="00C418B5"/>
    <w:rsid w:val="00C41C42"/>
    <w:rsid w:val="00C42001"/>
    <w:rsid w:val="00C4208D"/>
    <w:rsid w:val="00C45030"/>
    <w:rsid w:val="00C457D1"/>
    <w:rsid w:val="00C5393D"/>
    <w:rsid w:val="00C53AB5"/>
    <w:rsid w:val="00C53AEE"/>
    <w:rsid w:val="00C54B0B"/>
    <w:rsid w:val="00C55147"/>
    <w:rsid w:val="00C56CBD"/>
    <w:rsid w:val="00C60FD9"/>
    <w:rsid w:val="00C611A4"/>
    <w:rsid w:val="00C62218"/>
    <w:rsid w:val="00C624A2"/>
    <w:rsid w:val="00C63D6E"/>
    <w:rsid w:val="00C65E4E"/>
    <w:rsid w:val="00C67932"/>
    <w:rsid w:val="00C7128B"/>
    <w:rsid w:val="00C71F44"/>
    <w:rsid w:val="00C72DAE"/>
    <w:rsid w:val="00C74FE9"/>
    <w:rsid w:val="00C769CE"/>
    <w:rsid w:val="00C76E2D"/>
    <w:rsid w:val="00C8038F"/>
    <w:rsid w:val="00C82ADF"/>
    <w:rsid w:val="00C9066F"/>
    <w:rsid w:val="00C914F6"/>
    <w:rsid w:val="00C93832"/>
    <w:rsid w:val="00C949EB"/>
    <w:rsid w:val="00C96199"/>
    <w:rsid w:val="00C97E4B"/>
    <w:rsid w:val="00CA0FAA"/>
    <w:rsid w:val="00CA3D64"/>
    <w:rsid w:val="00CA66AB"/>
    <w:rsid w:val="00CA75A3"/>
    <w:rsid w:val="00CA7DDA"/>
    <w:rsid w:val="00CB1F30"/>
    <w:rsid w:val="00CB1FAF"/>
    <w:rsid w:val="00CB28A9"/>
    <w:rsid w:val="00CB296B"/>
    <w:rsid w:val="00CB3D6C"/>
    <w:rsid w:val="00CB487E"/>
    <w:rsid w:val="00CB4932"/>
    <w:rsid w:val="00CB5328"/>
    <w:rsid w:val="00CC1BDA"/>
    <w:rsid w:val="00CC29DC"/>
    <w:rsid w:val="00CC319D"/>
    <w:rsid w:val="00CC4167"/>
    <w:rsid w:val="00CC498A"/>
    <w:rsid w:val="00CC5DB0"/>
    <w:rsid w:val="00CC67B2"/>
    <w:rsid w:val="00CC715B"/>
    <w:rsid w:val="00CC7F11"/>
    <w:rsid w:val="00CD0D11"/>
    <w:rsid w:val="00CD1882"/>
    <w:rsid w:val="00CD5650"/>
    <w:rsid w:val="00CD58BB"/>
    <w:rsid w:val="00CD6B30"/>
    <w:rsid w:val="00CE0BDD"/>
    <w:rsid w:val="00CE3AA3"/>
    <w:rsid w:val="00CE3CDB"/>
    <w:rsid w:val="00CE3EC9"/>
    <w:rsid w:val="00CE6AAF"/>
    <w:rsid w:val="00CF1B4D"/>
    <w:rsid w:val="00CF299F"/>
    <w:rsid w:val="00CF5272"/>
    <w:rsid w:val="00CF56E6"/>
    <w:rsid w:val="00CF5738"/>
    <w:rsid w:val="00CF6EE8"/>
    <w:rsid w:val="00D00D8C"/>
    <w:rsid w:val="00D03033"/>
    <w:rsid w:val="00D03ECD"/>
    <w:rsid w:val="00D04A8D"/>
    <w:rsid w:val="00D05D68"/>
    <w:rsid w:val="00D10D0F"/>
    <w:rsid w:val="00D11161"/>
    <w:rsid w:val="00D11823"/>
    <w:rsid w:val="00D1604D"/>
    <w:rsid w:val="00D167B9"/>
    <w:rsid w:val="00D1696E"/>
    <w:rsid w:val="00D21934"/>
    <w:rsid w:val="00D21F4E"/>
    <w:rsid w:val="00D226DB"/>
    <w:rsid w:val="00D23042"/>
    <w:rsid w:val="00D27078"/>
    <w:rsid w:val="00D31CF2"/>
    <w:rsid w:val="00D32867"/>
    <w:rsid w:val="00D35ACD"/>
    <w:rsid w:val="00D3722B"/>
    <w:rsid w:val="00D373CB"/>
    <w:rsid w:val="00D41539"/>
    <w:rsid w:val="00D415A5"/>
    <w:rsid w:val="00D4441A"/>
    <w:rsid w:val="00D454F9"/>
    <w:rsid w:val="00D46055"/>
    <w:rsid w:val="00D46CDC"/>
    <w:rsid w:val="00D47AFB"/>
    <w:rsid w:val="00D47B6E"/>
    <w:rsid w:val="00D506E2"/>
    <w:rsid w:val="00D50892"/>
    <w:rsid w:val="00D5325A"/>
    <w:rsid w:val="00D534EC"/>
    <w:rsid w:val="00D54338"/>
    <w:rsid w:val="00D5633A"/>
    <w:rsid w:val="00D574BD"/>
    <w:rsid w:val="00D621B2"/>
    <w:rsid w:val="00D636A5"/>
    <w:rsid w:val="00D63EDA"/>
    <w:rsid w:val="00D647BA"/>
    <w:rsid w:val="00D64C91"/>
    <w:rsid w:val="00D65CEA"/>
    <w:rsid w:val="00D717E1"/>
    <w:rsid w:val="00D71ED8"/>
    <w:rsid w:val="00D72BB4"/>
    <w:rsid w:val="00D76D2A"/>
    <w:rsid w:val="00D77C6C"/>
    <w:rsid w:val="00D77FD9"/>
    <w:rsid w:val="00D80B09"/>
    <w:rsid w:val="00D82A8D"/>
    <w:rsid w:val="00D83685"/>
    <w:rsid w:val="00D83EA3"/>
    <w:rsid w:val="00D84912"/>
    <w:rsid w:val="00D8522E"/>
    <w:rsid w:val="00D854E2"/>
    <w:rsid w:val="00D858F9"/>
    <w:rsid w:val="00D861AA"/>
    <w:rsid w:val="00D9020F"/>
    <w:rsid w:val="00D90722"/>
    <w:rsid w:val="00D929E8"/>
    <w:rsid w:val="00D92EDC"/>
    <w:rsid w:val="00D937E4"/>
    <w:rsid w:val="00D967BB"/>
    <w:rsid w:val="00DA1611"/>
    <w:rsid w:val="00DA17A7"/>
    <w:rsid w:val="00DA3592"/>
    <w:rsid w:val="00DA38FF"/>
    <w:rsid w:val="00DA3BFC"/>
    <w:rsid w:val="00DA4DAD"/>
    <w:rsid w:val="00DA608F"/>
    <w:rsid w:val="00DA6598"/>
    <w:rsid w:val="00DB0561"/>
    <w:rsid w:val="00DB07B1"/>
    <w:rsid w:val="00DB5C8F"/>
    <w:rsid w:val="00DC1164"/>
    <w:rsid w:val="00DC6057"/>
    <w:rsid w:val="00DC6ECF"/>
    <w:rsid w:val="00DC7D91"/>
    <w:rsid w:val="00DD2892"/>
    <w:rsid w:val="00DD3A15"/>
    <w:rsid w:val="00DD5A50"/>
    <w:rsid w:val="00DD6A74"/>
    <w:rsid w:val="00DE02EA"/>
    <w:rsid w:val="00DE0C5C"/>
    <w:rsid w:val="00DE1320"/>
    <w:rsid w:val="00DE16F3"/>
    <w:rsid w:val="00DE2107"/>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5186"/>
    <w:rsid w:val="00E1583B"/>
    <w:rsid w:val="00E15E9D"/>
    <w:rsid w:val="00E16EDC"/>
    <w:rsid w:val="00E230BE"/>
    <w:rsid w:val="00E242BB"/>
    <w:rsid w:val="00E250E0"/>
    <w:rsid w:val="00E27788"/>
    <w:rsid w:val="00E30346"/>
    <w:rsid w:val="00E3039E"/>
    <w:rsid w:val="00E3171B"/>
    <w:rsid w:val="00E323B0"/>
    <w:rsid w:val="00E34E83"/>
    <w:rsid w:val="00E35338"/>
    <w:rsid w:val="00E40108"/>
    <w:rsid w:val="00E40E07"/>
    <w:rsid w:val="00E41A5D"/>
    <w:rsid w:val="00E420F6"/>
    <w:rsid w:val="00E440DE"/>
    <w:rsid w:val="00E4438D"/>
    <w:rsid w:val="00E4453B"/>
    <w:rsid w:val="00E449E8"/>
    <w:rsid w:val="00E46DD3"/>
    <w:rsid w:val="00E50F0B"/>
    <w:rsid w:val="00E51C4F"/>
    <w:rsid w:val="00E569F5"/>
    <w:rsid w:val="00E56B15"/>
    <w:rsid w:val="00E57C12"/>
    <w:rsid w:val="00E600BF"/>
    <w:rsid w:val="00E61BF3"/>
    <w:rsid w:val="00E62753"/>
    <w:rsid w:val="00E652D8"/>
    <w:rsid w:val="00E67281"/>
    <w:rsid w:val="00E707D6"/>
    <w:rsid w:val="00E72250"/>
    <w:rsid w:val="00E723EB"/>
    <w:rsid w:val="00E73E84"/>
    <w:rsid w:val="00E74F8A"/>
    <w:rsid w:val="00E80DB8"/>
    <w:rsid w:val="00E80DFC"/>
    <w:rsid w:val="00E81D41"/>
    <w:rsid w:val="00E84CB6"/>
    <w:rsid w:val="00E85D18"/>
    <w:rsid w:val="00E85E06"/>
    <w:rsid w:val="00E90E98"/>
    <w:rsid w:val="00E91808"/>
    <w:rsid w:val="00E91A45"/>
    <w:rsid w:val="00E92BB8"/>
    <w:rsid w:val="00E94BCE"/>
    <w:rsid w:val="00E96B1C"/>
    <w:rsid w:val="00E97BA4"/>
    <w:rsid w:val="00EA0549"/>
    <w:rsid w:val="00EA3FC7"/>
    <w:rsid w:val="00EA496D"/>
    <w:rsid w:val="00EA7516"/>
    <w:rsid w:val="00EA7665"/>
    <w:rsid w:val="00EB12FF"/>
    <w:rsid w:val="00EB2DB8"/>
    <w:rsid w:val="00EB3176"/>
    <w:rsid w:val="00EC0BA4"/>
    <w:rsid w:val="00EC1945"/>
    <w:rsid w:val="00EC2DA2"/>
    <w:rsid w:val="00EC3F57"/>
    <w:rsid w:val="00ED1D8E"/>
    <w:rsid w:val="00ED4A0E"/>
    <w:rsid w:val="00ED61E4"/>
    <w:rsid w:val="00ED6F77"/>
    <w:rsid w:val="00ED7066"/>
    <w:rsid w:val="00EE02B2"/>
    <w:rsid w:val="00EE2528"/>
    <w:rsid w:val="00EE2B4B"/>
    <w:rsid w:val="00EE4454"/>
    <w:rsid w:val="00EE4EDB"/>
    <w:rsid w:val="00EE6CCF"/>
    <w:rsid w:val="00EE769C"/>
    <w:rsid w:val="00EE7C13"/>
    <w:rsid w:val="00EF03AE"/>
    <w:rsid w:val="00EF0470"/>
    <w:rsid w:val="00EF2792"/>
    <w:rsid w:val="00EF362B"/>
    <w:rsid w:val="00EF389C"/>
    <w:rsid w:val="00EF49B7"/>
    <w:rsid w:val="00EF518E"/>
    <w:rsid w:val="00EF5AFF"/>
    <w:rsid w:val="00F041C8"/>
    <w:rsid w:val="00F05EC8"/>
    <w:rsid w:val="00F10336"/>
    <w:rsid w:val="00F105CE"/>
    <w:rsid w:val="00F13122"/>
    <w:rsid w:val="00F13517"/>
    <w:rsid w:val="00F1661C"/>
    <w:rsid w:val="00F202B4"/>
    <w:rsid w:val="00F21202"/>
    <w:rsid w:val="00F21846"/>
    <w:rsid w:val="00F21DD8"/>
    <w:rsid w:val="00F2262C"/>
    <w:rsid w:val="00F2300C"/>
    <w:rsid w:val="00F25648"/>
    <w:rsid w:val="00F268E6"/>
    <w:rsid w:val="00F303DA"/>
    <w:rsid w:val="00F32CB9"/>
    <w:rsid w:val="00F3565C"/>
    <w:rsid w:val="00F358AF"/>
    <w:rsid w:val="00F37FF2"/>
    <w:rsid w:val="00F40686"/>
    <w:rsid w:val="00F409FE"/>
    <w:rsid w:val="00F41712"/>
    <w:rsid w:val="00F42DB7"/>
    <w:rsid w:val="00F4350A"/>
    <w:rsid w:val="00F45FBD"/>
    <w:rsid w:val="00F46748"/>
    <w:rsid w:val="00F46970"/>
    <w:rsid w:val="00F474F7"/>
    <w:rsid w:val="00F5131A"/>
    <w:rsid w:val="00F5308F"/>
    <w:rsid w:val="00F61C77"/>
    <w:rsid w:val="00F632E5"/>
    <w:rsid w:val="00F63C98"/>
    <w:rsid w:val="00F64143"/>
    <w:rsid w:val="00F66676"/>
    <w:rsid w:val="00F67046"/>
    <w:rsid w:val="00F67204"/>
    <w:rsid w:val="00F7146E"/>
    <w:rsid w:val="00F729E0"/>
    <w:rsid w:val="00F72D05"/>
    <w:rsid w:val="00F73271"/>
    <w:rsid w:val="00F7497A"/>
    <w:rsid w:val="00F7539E"/>
    <w:rsid w:val="00F75529"/>
    <w:rsid w:val="00F75A9D"/>
    <w:rsid w:val="00F76C53"/>
    <w:rsid w:val="00F77C39"/>
    <w:rsid w:val="00F77CEF"/>
    <w:rsid w:val="00F77E15"/>
    <w:rsid w:val="00F803B8"/>
    <w:rsid w:val="00F80F6B"/>
    <w:rsid w:val="00F8216F"/>
    <w:rsid w:val="00F82A46"/>
    <w:rsid w:val="00F82C83"/>
    <w:rsid w:val="00F83919"/>
    <w:rsid w:val="00F85895"/>
    <w:rsid w:val="00F90ACB"/>
    <w:rsid w:val="00F91521"/>
    <w:rsid w:val="00F92DC5"/>
    <w:rsid w:val="00F95A1D"/>
    <w:rsid w:val="00F97AAC"/>
    <w:rsid w:val="00FA093D"/>
    <w:rsid w:val="00FA2D01"/>
    <w:rsid w:val="00FA2E6B"/>
    <w:rsid w:val="00FA6019"/>
    <w:rsid w:val="00FA68BE"/>
    <w:rsid w:val="00FB2169"/>
    <w:rsid w:val="00FB273F"/>
    <w:rsid w:val="00FB416B"/>
    <w:rsid w:val="00FB5840"/>
    <w:rsid w:val="00FB5D98"/>
    <w:rsid w:val="00FB6CC4"/>
    <w:rsid w:val="00FB6EA7"/>
    <w:rsid w:val="00FB6F51"/>
    <w:rsid w:val="00FC06BD"/>
    <w:rsid w:val="00FC13C6"/>
    <w:rsid w:val="00FC2F41"/>
    <w:rsid w:val="00FC4566"/>
    <w:rsid w:val="00FC5B0D"/>
    <w:rsid w:val="00FC6AE8"/>
    <w:rsid w:val="00FC710E"/>
    <w:rsid w:val="00FD005A"/>
    <w:rsid w:val="00FD1104"/>
    <w:rsid w:val="00FD2595"/>
    <w:rsid w:val="00FD2AD7"/>
    <w:rsid w:val="00FD37CA"/>
    <w:rsid w:val="00FD4028"/>
    <w:rsid w:val="00FD67BD"/>
    <w:rsid w:val="00FD7D1D"/>
    <w:rsid w:val="00FE08CC"/>
    <w:rsid w:val="00FE0C3D"/>
    <w:rsid w:val="00FE4B0F"/>
    <w:rsid w:val="00FE63FD"/>
    <w:rsid w:val="00FE77FB"/>
    <w:rsid w:val="00FF0013"/>
    <w:rsid w:val="00FF09FB"/>
    <w:rsid w:val="00FF0F6D"/>
    <w:rsid w:val="00FF16E0"/>
    <w:rsid w:val="00FF1ABD"/>
    <w:rsid w:val="00FF4A90"/>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D550A7E7-6138-4BF1-A59B-882B606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 w:type="paragraph" w:customStyle="1" w:styleId="xmsonormal">
    <w:name w:val="x_msonormal"/>
    <w:basedOn w:val="Normal"/>
    <w:rsid w:val="003523E6"/>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194923257">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estatecous-my.sharepoint.com/:w:/r/personal/bgriffith_dhe_state_co_us/Documents/Transfer%20Subcommittee/v0.2%20GTP%20Revisions%20for%20SECTION%20I%20-%20Part%20L%20-%20COMMENTS.docx?d=wad2ec46150194f60a101da01c09459ad&amp;csf=1&amp;web=1&amp;e=H4R1mm" TargetMode="External"/><Relationship Id="rId3" Type="http://schemas.openxmlformats.org/officeDocument/2006/relationships/settings" Target="settings.xml"/><Relationship Id="rId7" Type="http://schemas.openxmlformats.org/officeDocument/2006/relationships/hyperlink" Target="https://highered-colorado-gov.zoom.us/rec/share/UKEO9hgc9C5I8r09T_Z7OXjuXTRV--I-caj1Bk97mt5Aqcg6Wzt6k8vCsjliPC6G.YgzWfZ25IhVBEnH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lastModifiedBy>Christina Carrillo</cp:lastModifiedBy>
  <cp:revision>11</cp:revision>
  <cp:lastPrinted>2021-03-26T16:04:00Z</cp:lastPrinted>
  <dcterms:created xsi:type="dcterms:W3CDTF">2026-05-21T17:01:00Z</dcterms:created>
  <dcterms:modified xsi:type="dcterms:W3CDTF">2026-05-22T19:12:00Z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