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9CF73" w14:textId="77777777" w:rsidR="00683353" w:rsidRPr="002B1B26" w:rsidRDefault="00683353">
      <w:pPr>
        <w:rPr>
          <w:rFonts w:ascii="Arial" w:hAnsi="Arial" w:cs="Arial"/>
        </w:rPr>
      </w:pPr>
    </w:p>
    <w:p w14:paraId="60381BBC" w14:textId="77777777" w:rsidR="00F97AAC" w:rsidRPr="002B1B26" w:rsidRDefault="00F97AAC">
      <w:pPr>
        <w:rPr>
          <w:rFonts w:ascii="Arial" w:hAnsi="Arial" w:cs="Arial"/>
        </w:rPr>
      </w:pPr>
    </w:p>
    <w:tbl>
      <w:tblPr>
        <w:tblW w:w="1045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1"/>
        <w:gridCol w:w="7747"/>
      </w:tblGrid>
      <w:tr w:rsidR="00F97AAC" w:rsidRPr="00B46DFC" w14:paraId="58E8AA52" w14:textId="77777777" w:rsidTr="00B34E8A">
        <w:tc>
          <w:tcPr>
            <w:tcW w:w="2711" w:type="dxa"/>
            <w:shd w:val="clear" w:color="auto" w:fill="D9D9D9" w:themeFill="background1" w:themeFillShade="D9"/>
          </w:tcPr>
          <w:p w14:paraId="638CD489" w14:textId="77777777" w:rsidR="00F97AAC" w:rsidRPr="00B46DFC" w:rsidRDefault="00F97AAC" w:rsidP="00F97AAC">
            <w:pPr>
              <w:pStyle w:val="Informal1"/>
              <w:spacing w:before="0" w:after="0"/>
              <w:rPr>
                <w:rFonts w:ascii="Arial" w:hAnsi="Arial" w:cs="Arial"/>
                <w:b/>
                <w:bCs/>
              </w:rPr>
            </w:pPr>
            <w:bookmarkStart w:id="0" w:name="_Hlk248053814"/>
            <w:r w:rsidRPr="00B46DFC">
              <w:rPr>
                <w:rFonts w:ascii="Arial" w:hAnsi="Arial" w:cs="Arial"/>
                <w:b/>
              </w:rPr>
              <w:t>Meeting</w:t>
            </w:r>
          </w:p>
        </w:tc>
        <w:tc>
          <w:tcPr>
            <w:tcW w:w="7747" w:type="dxa"/>
            <w:vAlign w:val="center"/>
          </w:tcPr>
          <w:p w14:paraId="2CC2726C" w14:textId="4E0BA532" w:rsidR="007268CA" w:rsidRPr="00B46DFC" w:rsidRDefault="007268CA" w:rsidP="007268CA">
            <w:pPr>
              <w:pStyle w:val="Informal1"/>
              <w:rPr>
                <w:rFonts w:ascii="Arial" w:hAnsi="Arial" w:cs="Arial"/>
                <w:b/>
                <w:bCs/>
              </w:rPr>
            </w:pPr>
            <w:r w:rsidRPr="00B46DFC">
              <w:rPr>
                <w:rFonts w:ascii="Arial" w:hAnsi="Arial" w:cs="Arial"/>
                <w:b/>
                <w:bCs/>
              </w:rPr>
              <w:t xml:space="preserve">CCHE </w:t>
            </w:r>
            <w:r w:rsidR="00FB6F51" w:rsidRPr="00B46DFC">
              <w:rPr>
                <w:rFonts w:ascii="Arial" w:hAnsi="Arial" w:cs="Arial"/>
                <w:b/>
                <w:bCs/>
              </w:rPr>
              <w:t>Transfer Subcommittee</w:t>
            </w:r>
          </w:p>
          <w:p w14:paraId="3AAC6D3B" w14:textId="09D4F09E" w:rsidR="007268CA" w:rsidRPr="00B46DFC" w:rsidRDefault="001C29E8" w:rsidP="00F97AAC">
            <w:pPr>
              <w:pStyle w:val="Informal1"/>
              <w:spacing w:before="0" w:after="0"/>
              <w:rPr>
                <w:rFonts w:ascii="Arial" w:hAnsi="Arial" w:cs="Arial"/>
                <w:b/>
                <w:bCs/>
              </w:rPr>
            </w:pPr>
            <w:r>
              <w:rPr>
                <w:rFonts w:ascii="Arial" w:hAnsi="Arial" w:cs="Arial"/>
                <w:b/>
                <w:bCs/>
              </w:rPr>
              <w:t>Tuesday, July 21</w:t>
            </w:r>
          </w:p>
          <w:p w14:paraId="03E73BAA" w14:textId="46C03F4E" w:rsidR="00F97AAC" w:rsidRPr="00B46DFC" w:rsidRDefault="004539D7" w:rsidP="00F97AAC">
            <w:pPr>
              <w:pStyle w:val="Informal1"/>
              <w:spacing w:before="0" w:after="0"/>
              <w:rPr>
                <w:rFonts w:ascii="Arial" w:hAnsi="Arial" w:cs="Arial"/>
                <w:b/>
                <w:bCs/>
              </w:rPr>
            </w:pPr>
            <w:r w:rsidRPr="00B46DFC">
              <w:rPr>
                <w:rFonts w:ascii="Arial" w:hAnsi="Arial" w:cs="Arial"/>
                <w:b/>
                <w:bCs/>
              </w:rPr>
              <w:t>1</w:t>
            </w:r>
            <w:r w:rsidR="00D1696E" w:rsidRPr="00B46DFC">
              <w:rPr>
                <w:rFonts w:ascii="Arial" w:hAnsi="Arial" w:cs="Arial"/>
                <w:b/>
                <w:bCs/>
              </w:rPr>
              <w:t>:00</w:t>
            </w:r>
            <w:r w:rsidRPr="00B46DFC">
              <w:rPr>
                <w:rFonts w:ascii="Arial" w:hAnsi="Arial" w:cs="Arial"/>
                <w:b/>
                <w:bCs/>
              </w:rPr>
              <w:t xml:space="preserve"> – 2:</w:t>
            </w:r>
            <w:r w:rsidR="00D1696E" w:rsidRPr="00B46DFC">
              <w:rPr>
                <w:rFonts w:ascii="Arial" w:hAnsi="Arial" w:cs="Arial"/>
                <w:b/>
                <w:bCs/>
              </w:rPr>
              <w:t>30</w:t>
            </w:r>
            <w:r w:rsidRPr="00B46DFC">
              <w:rPr>
                <w:rFonts w:ascii="Arial" w:hAnsi="Arial" w:cs="Arial"/>
                <w:b/>
                <w:bCs/>
              </w:rPr>
              <w:t xml:space="preserve"> pm</w:t>
            </w:r>
          </w:p>
        </w:tc>
      </w:tr>
      <w:tr w:rsidR="005E1F05" w:rsidRPr="00B46DFC" w14:paraId="3B30776C" w14:textId="77777777" w:rsidTr="00B34E8A">
        <w:tc>
          <w:tcPr>
            <w:tcW w:w="2711" w:type="dxa"/>
            <w:shd w:val="pct10" w:color="auto" w:fill="auto"/>
          </w:tcPr>
          <w:p w14:paraId="70DAE327" w14:textId="77777777" w:rsidR="005E1F05" w:rsidRPr="00B46DFC" w:rsidRDefault="005E1F05" w:rsidP="00F97AAC">
            <w:pPr>
              <w:pStyle w:val="Informal2"/>
            </w:pPr>
            <w:r w:rsidRPr="00B46DFC">
              <w:t>Location</w:t>
            </w:r>
          </w:p>
        </w:tc>
        <w:tc>
          <w:tcPr>
            <w:tcW w:w="7729" w:type="dxa"/>
            <w:vAlign w:val="center"/>
          </w:tcPr>
          <w:p w14:paraId="059834DB" w14:textId="3B59BF32" w:rsidR="00F97AAC" w:rsidRPr="00B46DFC" w:rsidRDefault="00B34E8A" w:rsidP="00F97AAC">
            <w:pPr>
              <w:rPr>
                <w:rFonts w:ascii="Arial" w:hAnsi="Arial" w:cs="Arial"/>
                <w:sz w:val="24"/>
                <w:szCs w:val="24"/>
              </w:rPr>
            </w:pPr>
            <w:r w:rsidRPr="00B46DFC">
              <w:rPr>
                <w:rFonts w:ascii="Arial" w:hAnsi="Arial" w:cs="Arial"/>
                <w:sz w:val="24"/>
                <w:szCs w:val="24"/>
              </w:rPr>
              <w:t>Remote only</w:t>
            </w:r>
          </w:p>
        </w:tc>
      </w:tr>
      <w:bookmarkEnd w:id="0"/>
      <w:tr w:rsidR="00B34E8A" w:rsidRPr="00B46DFC" w14:paraId="47D577B5" w14:textId="77777777" w:rsidTr="00B34E8A">
        <w:tc>
          <w:tcPr>
            <w:tcW w:w="2711" w:type="dxa"/>
            <w:shd w:val="pct10" w:color="auto" w:fill="auto"/>
          </w:tcPr>
          <w:p w14:paraId="4D62371C" w14:textId="2D8141D0" w:rsidR="00B34E8A" w:rsidRPr="00B46DFC" w:rsidRDefault="00F61C77" w:rsidP="00F97AAC">
            <w:pPr>
              <w:pStyle w:val="Informal2"/>
            </w:pPr>
            <w:r w:rsidRPr="00B46DFC">
              <w:t>Zoom</w:t>
            </w:r>
            <w:r w:rsidR="00B34E8A" w:rsidRPr="00B46DFC">
              <w:t xml:space="preserve"> Information</w:t>
            </w:r>
          </w:p>
        </w:tc>
        <w:tc>
          <w:tcPr>
            <w:tcW w:w="7729" w:type="dxa"/>
            <w:vAlign w:val="center"/>
          </w:tcPr>
          <w:p w14:paraId="4BE914F2" w14:textId="0FCBB404" w:rsidR="00B34E8A" w:rsidRPr="00E86841" w:rsidRDefault="00B25FE7" w:rsidP="001C29E8">
            <w:pPr>
              <w:pStyle w:val="xmsonormal"/>
              <w:shd w:val="clear" w:color="auto" w:fill="FFFFFF"/>
              <w:spacing w:before="0" w:beforeAutospacing="0" w:after="0" w:afterAutospacing="0"/>
              <w:rPr>
                <w:rFonts w:ascii="Arial" w:hAnsi="Arial" w:cs="Arial"/>
              </w:rPr>
            </w:pPr>
            <w:hyperlink r:id="rId7" w:tooltip="Link to view CCHE Student Success &amp; Workforce Alignment Transfer Subcommittee July 21, 2026 virtual meeting" w:history="1">
              <w:r w:rsidR="00E86841" w:rsidRPr="00B25FE7">
                <w:rPr>
                  <w:rStyle w:val="Hyperlink"/>
                  <w:rFonts w:ascii="Arial" w:hAnsi="Arial" w:cs="Arial"/>
                </w:rPr>
                <w:t>View Meeting Recording</w:t>
              </w:r>
            </w:hyperlink>
          </w:p>
        </w:tc>
      </w:tr>
      <w:tr w:rsidR="00B34E8A" w:rsidRPr="00B46DFC" w14:paraId="5621B7C7" w14:textId="77777777" w:rsidTr="00B34E8A">
        <w:tc>
          <w:tcPr>
            <w:tcW w:w="2711" w:type="dxa"/>
            <w:shd w:val="pct10" w:color="auto" w:fill="auto"/>
          </w:tcPr>
          <w:p w14:paraId="635E34E4" w14:textId="43401D8F" w:rsidR="00B34E8A" w:rsidRPr="00B46DFC" w:rsidRDefault="00B34E8A" w:rsidP="00F97AAC">
            <w:pPr>
              <w:pStyle w:val="Informal2"/>
            </w:pPr>
            <w:bookmarkStart w:id="1" w:name="_Hlk26345983"/>
            <w:r w:rsidRPr="00B46DFC">
              <w:t>Meeting Participants</w:t>
            </w:r>
          </w:p>
        </w:tc>
        <w:tc>
          <w:tcPr>
            <w:tcW w:w="7729" w:type="dxa"/>
            <w:vAlign w:val="center"/>
          </w:tcPr>
          <w:p w14:paraId="301FFC60" w14:textId="5A98E356" w:rsidR="00B34E8A" w:rsidRPr="00B46DFC" w:rsidRDefault="00B34E8A" w:rsidP="00F97AAC">
            <w:pPr>
              <w:rPr>
                <w:rFonts w:ascii="Arial" w:hAnsi="Arial" w:cs="Arial"/>
                <w:sz w:val="24"/>
                <w:szCs w:val="24"/>
              </w:rPr>
            </w:pPr>
            <w:r w:rsidRPr="00B46DFC">
              <w:rPr>
                <w:rFonts w:ascii="Arial" w:hAnsi="Arial" w:cs="Arial"/>
                <w:sz w:val="24"/>
                <w:szCs w:val="24"/>
              </w:rPr>
              <w:t xml:space="preserve">CCHE </w:t>
            </w:r>
            <w:r w:rsidR="00FB6F51" w:rsidRPr="00B46DFC">
              <w:rPr>
                <w:rFonts w:ascii="Arial" w:hAnsi="Arial" w:cs="Arial"/>
                <w:sz w:val="24"/>
                <w:szCs w:val="24"/>
              </w:rPr>
              <w:t>Transfer Subcommittee Members, CDHE Staff</w:t>
            </w:r>
          </w:p>
        </w:tc>
      </w:tr>
      <w:bookmarkEnd w:id="1"/>
      <w:tr w:rsidR="00B34E8A" w:rsidRPr="00B46DFC" w14:paraId="031B515A" w14:textId="77777777" w:rsidTr="00B34E8A">
        <w:tc>
          <w:tcPr>
            <w:tcW w:w="2711" w:type="dxa"/>
            <w:shd w:val="pct10" w:color="auto" w:fill="auto"/>
          </w:tcPr>
          <w:p w14:paraId="66944361" w14:textId="2946B153" w:rsidR="00B34E8A" w:rsidRPr="00B46DFC" w:rsidRDefault="00B34E8A" w:rsidP="00F97AAC">
            <w:pPr>
              <w:pStyle w:val="Informal2"/>
            </w:pPr>
            <w:r w:rsidRPr="00B46DFC">
              <w:t>Meeting Objectives</w:t>
            </w:r>
          </w:p>
        </w:tc>
        <w:tc>
          <w:tcPr>
            <w:tcW w:w="7729" w:type="dxa"/>
            <w:vAlign w:val="center"/>
          </w:tcPr>
          <w:p w14:paraId="60E9C444" w14:textId="327B77D2" w:rsidR="00B34E8A" w:rsidRPr="00B46DFC" w:rsidRDefault="00B34E8A" w:rsidP="003B0E2B">
            <w:pPr>
              <w:autoSpaceDE w:val="0"/>
              <w:autoSpaceDN w:val="0"/>
              <w:rPr>
                <w:rFonts w:ascii="Arial" w:hAnsi="Arial" w:cs="Arial"/>
                <w:sz w:val="24"/>
                <w:szCs w:val="24"/>
              </w:rPr>
            </w:pPr>
            <w:r w:rsidRPr="00B46DFC">
              <w:rPr>
                <w:rFonts w:ascii="Arial" w:hAnsi="Arial" w:cs="Arial"/>
                <w:sz w:val="24"/>
                <w:szCs w:val="24"/>
              </w:rPr>
              <w:t xml:space="preserve">Discuss student success and academic affairs topics in Colorado to advance </w:t>
            </w:r>
            <w:r w:rsidR="00FB6F51" w:rsidRPr="00B46DFC">
              <w:rPr>
                <w:rFonts w:ascii="Arial" w:hAnsi="Arial" w:cs="Arial"/>
                <w:sz w:val="24"/>
                <w:szCs w:val="24"/>
              </w:rPr>
              <w:t xml:space="preserve">transfer student </w:t>
            </w:r>
            <w:r w:rsidRPr="00B46DFC">
              <w:rPr>
                <w:rFonts w:ascii="Arial" w:hAnsi="Arial" w:cs="Arial"/>
                <w:sz w:val="24"/>
                <w:szCs w:val="24"/>
              </w:rPr>
              <w:t>practices and policies</w:t>
            </w:r>
          </w:p>
        </w:tc>
      </w:tr>
    </w:tbl>
    <w:p w14:paraId="05806FAF" w14:textId="78B22F78" w:rsidR="00F97AAC" w:rsidRPr="002B1B26" w:rsidRDefault="00F97AAC">
      <w:pPr>
        <w:rPr>
          <w:rFonts w:ascii="Arial" w:hAnsi="Arial" w:cs="Arial"/>
          <w:b/>
          <w:bCs/>
        </w:rPr>
      </w:pPr>
    </w:p>
    <w:p w14:paraId="2A4080FE" w14:textId="41D5D289" w:rsidR="00C42001" w:rsidRPr="002B1B26" w:rsidRDefault="001367BE" w:rsidP="00462771">
      <w:pPr>
        <w:rPr>
          <w:rFonts w:ascii="Arial" w:hAnsi="Arial" w:cs="Arial"/>
          <w:b/>
          <w:bCs/>
          <w:sz w:val="24"/>
        </w:rPr>
      </w:pPr>
      <w:r w:rsidRPr="002B1B26">
        <w:rPr>
          <w:rFonts w:ascii="Arial" w:hAnsi="Arial" w:cs="Arial"/>
          <w:noProof/>
        </w:rPr>
        <mc:AlternateContent>
          <mc:Choice Requires="wps">
            <w:drawing>
              <wp:anchor distT="0" distB="0" distL="114300" distR="114300" simplePos="0" relativeHeight="251661312" behindDoc="0" locked="0" layoutInCell="1" allowOverlap="1" wp14:anchorId="26EC8032" wp14:editId="3EDB72E8">
                <wp:simplePos x="0" y="0"/>
                <wp:positionH relativeFrom="margin">
                  <wp:posOffset>305</wp:posOffset>
                </wp:positionH>
                <wp:positionV relativeFrom="paragraph">
                  <wp:posOffset>180975</wp:posOffset>
                </wp:positionV>
                <wp:extent cx="6105525" cy="0"/>
                <wp:effectExtent l="38100" t="57150" r="66675" b="1143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BC7EFF" id="Straight Connector 3" o:spid="_x0000_s1026" alt="&quot;&quot;"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25pt" to="480.7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" strokeweight="2.25pt">
                <v:stroke linestyle="thinThin"/>
                <v:shadow on="t" color="black" opacity="26214f" origin="-.5,-.5" offset=".74836mm,.74836mm"/>
                <w10:wrap anchorx="margin"/>
              </v:line>
            </w:pict>
          </mc:Fallback>
        </mc:AlternateContent>
      </w:r>
      <w:r w:rsidR="00F97AAC" w:rsidRPr="002B1B26">
        <w:rPr>
          <w:rFonts w:ascii="Arial" w:hAnsi="Arial" w:cs="Arial"/>
          <w:b/>
          <w:bCs/>
          <w:sz w:val="24"/>
        </w:rPr>
        <w:t>AGENDA</w:t>
      </w:r>
      <w:r w:rsidR="00570558">
        <w:rPr>
          <w:rFonts w:ascii="Arial" w:hAnsi="Arial" w:cs="Arial"/>
          <w:b/>
          <w:bCs/>
          <w:sz w:val="24"/>
        </w:rPr>
        <w:t xml:space="preserve"> – </w:t>
      </w:r>
      <w:r w:rsidR="00570558" w:rsidRPr="00570558">
        <w:rPr>
          <w:rFonts w:ascii="Arial" w:hAnsi="Arial" w:cs="Arial"/>
          <w:b/>
          <w:bCs/>
          <w:color w:val="FF0000"/>
          <w:sz w:val="24"/>
        </w:rPr>
        <w:t>NOTES</w:t>
      </w:r>
      <w:r w:rsidR="00570558">
        <w:rPr>
          <w:rFonts w:ascii="Arial" w:hAnsi="Arial" w:cs="Arial"/>
          <w:b/>
          <w:bCs/>
          <w:sz w:val="24"/>
        </w:rPr>
        <w:t xml:space="preserve"> </w:t>
      </w:r>
    </w:p>
    <w:p w14:paraId="07F8A2D0" w14:textId="77777777" w:rsidR="00FE63FD" w:rsidRPr="002B1B26" w:rsidRDefault="00FE63FD" w:rsidP="00462771">
      <w:pPr>
        <w:rPr>
          <w:rFonts w:ascii="Arial" w:hAnsi="Arial" w:cs="Arial"/>
          <w:b/>
          <w:bCs/>
          <w:sz w:val="24"/>
          <w:szCs w:val="24"/>
        </w:rPr>
      </w:pPr>
    </w:p>
    <w:p w14:paraId="25706F7B" w14:textId="5442313F" w:rsidR="00B6223D" w:rsidRPr="002B1B26" w:rsidRDefault="00580476" w:rsidP="00B6223D">
      <w:pPr>
        <w:pStyle w:val="Informal2"/>
        <w:tabs>
          <w:tab w:val="right" w:pos="2160"/>
        </w:tabs>
      </w:pPr>
      <w:r>
        <w:t>1:00 pm</w:t>
      </w:r>
      <w:r w:rsidR="00B6223D" w:rsidRPr="002B1B26">
        <w:tab/>
      </w:r>
      <w:r w:rsidR="003F5387" w:rsidRPr="002B1B26">
        <w:tab/>
      </w:r>
      <w:r w:rsidR="00B6223D" w:rsidRPr="002B1B26">
        <w:t>Greetings</w:t>
      </w:r>
      <w:r w:rsidR="00460695">
        <w:t>, Introductions, and Approval of Meeting Minutes</w:t>
      </w:r>
    </w:p>
    <w:p w14:paraId="4650C081" w14:textId="71FC2084" w:rsidR="00D1696E" w:rsidRDefault="00B6223D" w:rsidP="00B6223D">
      <w:pPr>
        <w:pStyle w:val="Informal2"/>
        <w:tabs>
          <w:tab w:val="right" w:pos="2160"/>
        </w:tabs>
        <w:rPr>
          <w:b w:val="0"/>
          <w:bCs w:val="0"/>
          <w:i/>
          <w:iCs/>
          <w:color w:val="4F6228" w:themeColor="accent3" w:themeShade="80"/>
        </w:rPr>
      </w:pPr>
      <w:r w:rsidRPr="002B1B26">
        <w:rPr>
          <w:b w:val="0"/>
          <w:bCs w:val="0"/>
          <w:i/>
          <w:iCs/>
          <w:color w:val="4F6228" w:themeColor="accent3" w:themeShade="80"/>
        </w:rPr>
        <w:tab/>
      </w:r>
      <w:r w:rsidRPr="002B1B26">
        <w:rPr>
          <w:b w:val="0"/>
          <w:bCs w:val="0"/>
          <w:i/>
          <w:iCs/>
          <w:color w:val="4F6228" w:themeColor="accent3" w:themeShade="80"/>
        </w:rPr>
        <w:tab/>
      </w:r>
      <w:r w:rsidR="00755D71" w:rsidRPr="002B1B26">
        <w:rPr>
          <w:b w:val="0"/>
          <w:bCs w:val="0"/>
          <w:i/>
          <w:iCs/>
          <w:color w:val="4F6228" w:themeColor="accent3" w:themeShade="80"/>
        </w:rPr>
        <w:t xml:space="preserve">Berrick </w:t>
      </w:r>
      <w:r w:rsidR="008E230E" w:rsidRPr="002B1B26">
        <w:rPr>
          <w:b w:val="0"/>
          <w:bCs w:val="0"/>
          <w:i/>
          <w:iCs/>
          <w:color w:val="4F6228" w:themeColor="accent3" w:themeShade="80"/>
        </w:rPr>
        <w:t>Abramson</w:t>
      </w:r>
      <w:r w:rsidRPr="002B1B26">
        <w:rPr>
          <w:b w:val="0"/>
          <w:bCs w:val="0"/>
          <w:i/>
          <w:iCs/>
          <w:color w:val="4F6228" w:themeColor="accent3" w:themeShade="80"/>
        </w:rPr>
        <w:t xml:space="preserve">, </w:t>
      </w:r>
      <w:r w:rsidR="00FB6F51">
        <w:rPr>
          <w:b w:val="0"/>
          <w:bCs w:val="0"/>
          <w:i/>
          <w:iCs/>
          <w:color w:val="4F6228" w:themeColor="accent3" w:themeShade="80"/>
        </w:rPr>
        <w:t>Subc</w:t>
      </w:r>
      <w:r w:rsidR="00755D71" w:rsidRPr="002B1B26">
        <w:rPr>
          <w:b w:val="0"/>
          <w:bCs w:val="0"/>
          <w:i/>
          <w:iCs/>
          <w:color w:val="4F6228" w:themeColor="accent3" w:themeShade="80"/>
        </w:rPr>
        <w:t>ommittee Cha</w:t>
      </w:r>
      <w:r w:rsidR="00261D6B">
        <w:rPr>
          <w:b w:val="0"/>
          <w:bCs w:val="0"/>
          <w:i/>
          <w:iCs/>
          <w:color w:val="4F6228" w:themeColor="accent3" w:themeShade="80"/>
        </w:rPr>
        <w:t>ir</w:t>
      </w:r>
    </w:p>
    <w:p w14:paraId="25B73080" w14:textId="19984473" w:rsidR="00F2356F" w:rsidRDefault="00F2356F" w:rsidP="00F2356F">
      <w:pPr>
        <w:pStyle w:val="Informal2"/>
        <w:tabs>
          <w:tab w:val="right" w:pos="2160"/>
        </w:tabs>
        <w:ind w:left="2880"/>
        <w:rPr>
          <w:b w:val="0"/>
          <w:bCs w:val="0"/>
          <w:color w:val="FF0000"/>
        </w:rPr>
      </w:pPr>
      <w:r w:rsidRPr="00F2356F">
        <w:rPr>
          <w:b w:val="0"/>
          <w:bCs w:val="0"/>
          <w:color w:val="FF0000"/>
        </w:rPr>
        <w:t xml:space="preserve">The meeting opened with the approval of the previous meeting minutes. Members raised no corrections or objections, and the minutes were approved unanimously. </w:t>
      </w:r>
    </w:p>
    <w:p w14:paraId="467A0492" w14:textId="77777777" w:rsidR="00F2356F" w:rsidRPr="00F2356F" w:rsidRDefault="00F2356F" w:rsidP="00F2356F">
      <w:pPr>
        <w:pStyle w:val="Informal2"/>
        <w:tabs>
          <w:tab w:val="right" w:pos="2160"/>
        </w:tabs>
        <w:ind w:left="2880"/>
        <w:rPr>
          <w:b w:val="0"/>
          <w:bCs w:val="0"/>
          <w:color w:val="FF0000"/>
        </w:rPr>
      </w:pPr>
    </w:p>
    <w:p w14:paraId="0CD20FF0" w14:textId="77777777" w:rsidR="00AE01E3" w:rsidRDefault="00AE01E3" w:rsidP="00AE01E3">
      <w:pPr>
        <w:pStyle w:val="Informal1"/>
        <w:ind w:left="2880" w:right="-126" w:hanging="2880"/>
      </w:pPr>
      <w:r>
        <w:rPr>
          <w:rFonts w:ascii="Trebuchet MS" w:hAnsi="Trebuchet MS"/>
          <w:noProof/>
        </w:rPr>
        <mc:AlternateContent>
          <mc:Choice Requires="wps">
            <w:drawing>
              <wp:anchor distT="0" distB="0" distL="114300" distR="114300" simplePos="0" relativeHeight="251685888" behindDoc="0" locked="0" layoutInCell="1" allowOverlap="1" wp14:anchorId="4B344231" wp14:editId="2EDC3C0D">
                <wp:simplePos x="0" y="0"/>
                <wp:positionH relativeFrom="margin">
                  <wp:posOffset>0</wp:posOffset>
                </wp:positionH>
                <wp:positionV relativeFrom="paragraph">
                  <wp:posOffset>57150</wp:posOffset>
                </wp:positionV>
                <wp:extent cx="6105525" cy="0"/>
                <wp:effectExtent l="38100" t="57150" r="66675" b="114300"/>
                <wp:wrapNone/>
                <wp:docPr id="1205975629" name="Straight Connector 12059756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617E5E" id="Straight Connector 1205975629" o:spid="_x0000_s1026" alt="&quot;&quot;" style="position:absolute;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80.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" strokeweight="2.25pt">
                <v:stroke linestyle="thinThin"/>
                <v:shadow on="t" color="black" opacity="26214f" origin="-.5,-.5" offset=".74836mm,.74836mm"/>
                <w10:wrap anchorx="margin"/>
              </v:line>
            </w:pict>
          </mc:Fallback>
        </mc:AlternateContent>
      </w:r>
      <w:r>
        <w:rPr>
          <w:rFonts w:ascii="Trebuchet MS" w:hAnsi="Trebuchet MS"/>
          <w:noProof/>
        </w:rPr>
        <mc:AlternateContent>
          <mc:Choice Requires="wps">
            <w:drawing>
              <wp:anchor distT="0" distB="0" distL="114300" distR="114300" simplePos="0" relativeHeight="251686912" behindDoc="0" locked="0" layoutInCell="1" allowOverlap="1" wp14:anchorId="51F887ED" wp14:editId="46837AB2">
                <wp:simplePos x="0" y="0"/>
                <wp:positionH relativeFrom="margin">
                  <wp:posOffset>0</wp:posOffset>
                </wp:positionH>
                <wp:positionV relativeFrom="paragraph">
                  <wp:posOffset>57150</wp:posOffset>
                </wp:positionV>
                <wp:extent cx="6105525" cy="0"/>
                <wp:effectExtent l="38100" t="57150" r="66675" b="114300"/>
                <wp:wrapNone/>
                <wp:docPr id="727058044" name="Straight Connector 7270580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C238E8" id="Straight Connector 727058044" o:spid="_x0000_s1026" alt="&quot;&quot;" style="position:absolute;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80.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" strokeweight="2.25pt">
                <v:stroke linestyle="thinThin"/>
                <v:shadow on="t" color="black" opacity="26214f" origin="-.5,-.5" offset=".74836mm,.74836mm"/>
                <w10:wrap anchorx="margin"/>
              </v:line>
            </w:pict>
          </mc:Fallback>
        </mc:AlternateContent>
      </w:r>
    </w:p>
    <w:p w14:paraId="71BA2827" w14:textId="582A7D1B" w:rsidR="00AE01E3" w:rsidRPr="00C241AA" w:rsidRDefault="00AE01E3" w:rsidP="00AE01E3">
      <w:pPr>
        <w:pStyle w:val="Informal2"/>
        <w:tabs>
          <w:tab w:val="right" w:pos="2160"/>
        </w:tabs>
      </w:pPr>
      <w:r>
        <w:t>1:05 pm</w:t>
      </w:r>
      <w:r w:rsidRPr="002B1B26">
        <w:tab/>
      </w:r>
      <w:r w:rsidRPr="002B1B26">
        <w:tab/>
      </w:r>
      <w:hyperlink r:id="rId8" w:history="1">
        <w:r w:rsidRPr="008368F6">
          <w:rPr>
            <w:rStyle w:val="Hyperlink"/>
          </w:rPr>
          <w:t>HB 26-1317 Transition Advisory Committee (TAC)</w:t>
        </w:r>
      </w:hyperlink>
      <w:r>
        <w:t xml:space="preserve"> Update</w:t>
      </w:r>
    </w:p>
    <w:p w14:paraId="0DA34254" w14:textId="77777777" w:rsidR="00AE01E3" w:rsidRDefault="00AE01E3" w:rsidP="00AE01E3">
      <w:pPr>
        <w:ind w:left="2160" w:firstLine="720"/>
        <w:rPr>
          <w:rFonts w:ascii="Arial" w:hAnsi="Arial" w:cs="Arial"/>
          <w:i/>
          <w:iCs/>
          <w:color w:val="4F6228" w:themeColor="accent3" w:themeShade="80"/>
          <w:sz w:val="24"/>
          <w:szCs w:val="24"/>
        </w:rPr>
      </w:pPr>
      <w:r>
        <w:rPr>
          <w:rFonts w:ascii="Arial" w:hAnsi="Arial" w:cs="Arial"/>
          <w:i/>
          <w:iCs/>
          <w:color w:val="4F6228" w:themeColor="accent3" w:themeShade="80"/>
          <w:sz w:val="24"/>
          <w:szCs w:val="24"/>
        </w:rPr>
        <w:t>Berrick Abramson, Subcommittee Chair</w:t>
      </w:r>
    </w:p>
    <w:p w14:paraId="2475FE5A" w14:textId="0640FA7A" w:rsidR="00F2356F" w:rsidRDefault="00F2356F" w:rsidP="00F2356F">
      <w:pPr>
        <w:ind w:left="2880"/>
        <w:rPr>
          <w:rFonts w:ascii="Arial" w:hAnsi="Arial" w:cs="Arial"/>
          <w:color w:val="FF0000"/>
          <w:sz w:val="24"/>
          <w:szCs w:val="24"/>
        </w:rPr>
      </w:pPr>
      <w:r w:rsidRPr="00F2356F">
        <w:rPr>
          <w:rFonts w:ascii="Arial" w:hAnsi="Arial" w:cs="Arial"/>
          <w:color w:val="FF0000"/>
          <w:sz w:val="24"/>
          <w:szCs w:val="24"/>
        </w:rPr>
        <w:t>Commissioner Abramson provided an overview of the Subcommittee's remaining work and discussed the relationship between the Transfer Subcommittee and the Postsecondary Talent Development System Transition Advisory Committee (TAC). He noted that the Subcommittee expects to meet four more times, with the next three meetings focused on finalizing policy revisions related to the Office of the State Auditor's</w:t>
      </w:r>
      <w:r w:rsidR="00D060C8">
        <w:rPr>
          <w:rFonts w:ascii="Arial" w:hAnsi="Arial" w:cs="Arial"/>
          <w:color w:val="FF0000"/>
          <w:sz w:val="24"/>
          <w:szCs w:val="24"/>
        </w:rPr>
        <w:t xml:space="preserve"> (OSA)</w:t>
      </w:r>
      <w:r w:rsidRPr="00F2356F">
        <w:rPr>
          <w:rFonts w:ascii="Arial" w:hAnsi="Arial" w:cs="Arial"/>
          <w:color w:val="FF0000"/>
          <w:sz w:val="24"/>
          <w:szCs w:val="24"/>
        </w:rPr>
        <w:t xml:space="preserve"> recommendations. The final meeting is expected to focus on broader recommendations concerning knowledge mobility, credit mobility, and transfer policy that may inform TAC discussions. Members were advised that TAC is focused primarily on governance, organizational structures, and coordination among postsecondary and workforce development programs rather than specific transfer policy issues. However, transfer policy and learner mobility remain </w:t>
      </w:r>
      <w:r w:rsidRPr="00F2356F">
        <w:rPr>
          <w:rFonts w:ascii="Arial" w:hAnsi="Arial" w:cs="Arial"/>
          <w:color w:val="FF0000"/>
          <w:sz w:val="24"/>
          <w:szCs w:val="24"/>
        </w:rPr>
        <w:lastRenderedPageBreak/>
        <w:t>important considerations that may help inform TAC's work as it develops recommendations for future legislative action. Carl noted that TAC is still in its early stages and has emphasized stakeholder engagement and collaborative fact-finding to better understand current systems and structures.</w:t>
      </w:r>
    </w:p>
    <w:p w14:paraId="0820ADEF" w14:textId="77777777" w:rsidR="00F2356F" w:rsidRPr="00F2356F" w:rsidRDefault="00F2356F" w:rsidP="00F2356F">
      <w:pPr>
        <w:ind w:left="2880"/>
        <w:rPr>
          <w:rFonts w:ascii="Arial" w:hAnsi="Arial" w:cs="Arial"/>
          <w:color w:val="FF0000"/>
          <w:sz w:val="24"/>
          <w:szCs w:val="24"/>
        </w:rPr>
      </w:pPr>
    </w:p>
    <w:p w14:paraId="36D89DAC" w14:textId="603BEA00" w:rsidR="001367BE" w:rsidRPr="002B1B26" w:rsidRDefault="00BB6417" w:rsidP="00B6223D">
      <w:pPr>
        <w:pStyle w:val="Informal2"/>
        <w:tabs>
          <w:tab w:val="right" w:pos="2160"/>
        </w:tabs>
        <w:rPr>
          <w:sz w:val="22"/>
          <w:szCs w:val="22"/>
        </w:rPr>
      </w:pPr>
      <w:r w:rsidRPr="002B1B26">
        <w:rPr>
          <w:noProof/>
        </w:rPr>
        <mc:AlternateContent>
          <mc:Choice Requires="wps">
            <w:drawing>
              <wp:anchor distT="0" distB="0" distL="114300" distR="114300" simplePos="0" relativeHeight="251673600" behindDoc="0" locked="0" layoutInCell="1" allowOverlap="1" wp14:anchorId="4BC7703A" wp14:editId="03D3F2D8">
                <wp:simplePos x="0" y="0"/>
                <wp:positionH relativeFrom="margin">
                  <wp:posOffset>0</wp:posOffset>
                </wp:positionH>
                <wp:positionV relativeFrom="paragraph">
                  <wp:posOffset>57150</wp:posOffset>
                </wp:positionV>
                <wp:extent cx="6105525" cy="0"/>
                <wp:effectExtent l="38100" t="57150" r="66675" b="11430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555FE6" id="Straight Connector 1" o:spid="_x0000_s1026" alt="&quot;&quot;"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80.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" strokeweight="2.25pt">
                <v:stroke linestyle="thinThin"/>
                <v:shadow on="t" color="black" opacity="26214f" origin="-.5,-.5" offset=".74836mm,.74836mm"/>
                <w10:wrap anchorx="margin"/>
              </v:line>
            </w:pict>
          </mc:Fallback>
        </mc:AlternateContent>
      </w:r>
    </w:p>
    <w:p w14:paraId="6B633B61" w14:textId="4147066B" w:rsidR="001C29E8" w:rsidRDefault="00580476" w:rsidP="001C29E8">
      <w:pPr>
        <w:pStyle w:val="Informal2"/>
        <w:tabs>
          <w:tab w:val="right" w:pos="2160"/>
        </w:tabs>
        <w:ind w:left="2880" w:hanging="2880"/>
      </w:pPr>
      <w:r>
        <w:t>1:</w:t>
      </w:r>
      <w:r w:rsidR="00AE01E3">
        <w:t>20</w:t>
      </w:r>
      <w:r>
        <w:t xml:space="preserve"> pm</w:t>
      </w:r>
      <w:r w:rsidR="00B6223D" w:rsidRPr="002B1B26">
        <w:tab/>
      </w:r>
      <w:r w:rsidR="00B6223D" w:rsidRPr="002B1B26">
        <w:tab/>
      </w:r>
      <w:bookmarkStart w:id="2" w:name="_Hlk93390637"/>
      <w:r w:rsidR="001C29E8">
        <w:t xml:space="preserve">Review and Discussion of Revisions to CCHE Prior Learning Assessment Policy </w:t>
      </w:r>
      <w:hyperlink r:id="rId9" w:history="1">
        <w:r w:rsidR="001C29E8" w:rsidRPr="001C29E8">
          <w:rPr>
            <w:rStyle w:val="Hyperlink"/>
          </w:rPr>
          <w:t xml:space="preserve"> SECTION I - Part X</w:t>
        </w:r>
      </w:hyperlink>
      <w:r w:rsidR="001C29E8">
        <w:t xml:space="preserve"> (review link)</w:t>
      </w:r>
    </w:p>
    <w:p w14:paraId="43F41C50" w14:textId="33990BAE" w:rsidR="001C29E8" w:rsidRDefault="001C29E8" w:rsidP="001C29E8">
      <w:pPr>
        <w:pStyle w:val="Informal2"/>
        <w:tabs>
          <w:tab w:val="right" w:pos="2160"/>
        </w:tabs>
        <w:ind w:left="2880" w:hanging="2880"/>
        <w:rPr>
          <w:b w:val="0"/>
          <w:bCs w:val="0"/>
          <w:i/>
          <w:iCs/>
          <w:color w:val="4F6228" w:themeColor="accent3" w:themeShade="80"/>
        </w:rPr>
      </w:pPr>
      <w:r>
        <w:tab/>
      </w:r>
      <w:r>
        <w:tab/>
      </w:r>
      <w:r>
        <w:rPr>
          <w:b w:val="0"/>
          <w:bCs w:val="0"/>
          <w:i/>
          <w:iCs/>
          <w:color w:val="4F6228" w:themeColor="accent3" w:themeShade="80"/>
        </w:rPr>
        <w:t>Carl Einhaus and Brad Griffith, CDHE</w:t>
      </w:r>
    </w:p>
    <w:p w14:paraId="04A1CB46" w14:textId="77777777" w:rsidR="00CE578A" w:rsidRDefault="00F2356F" w:rsidP="00F2356F">
      <w:pPr>
        <w:pStyle w:val="Informal2"/>
        <w:tabs>
          <w:tab w:val="right" w:pos="2160"/>
        </w:tabs>
        <w:ind w:left="2880" w:hanging="2880"/>
        <w:rPr>
          <w:b w:val="0"/>
          <w:bCs w:val="0"/>
          <w:color w:val="FF0000"/>
        </w:rPr>
      </w:pPr>
      <w:r>
        <w:rPr>
          <w:b w:val="0"/>
          <w:bCs w:val="0"/>
          <w:i/>
          <w:iCs/>
          <w:color w:val="4F6228" w:themeColor="accent3" w:themeShade="80"/>
        </w:rPr>
        <w:tab/>
      </w:r>
      <w:r w:rsidRPr="00F2356F">
        <w:rPr>
          <w:b w:val="0"/>
          <w:bCs w:val="0"/>
          <w:color w:val="FF0000"/>
        </w:rPr>
        <w:tab/>
        <w:t xml:space="preserve">Brad led the Subcommittee through a detailed review of proposed revisions to the Prior Learning Assessment (PLA) policy intended to address multiple recommendations from the </w:t>
      </w:r>
      <w:r w:rsidR="00D42658">
        <w:rPr>
          <w:b w:val="0"/>
          <w:bCs w:val="0"/>
          <w:color w:val="FF0000"/>
        </w:rPr>
        <w:t xml:space="preserve">OSA’s </w:t>
      </w:r>
      <w:r w:rsidRPr="00F2356F">
        <w:rPr>
          <w:b w:val="0"/>
          <w:bCs w:val="0"/>
          <w:color w:val="FF0000"/>
        </w:rPr>
        <w:t xml:space="preserve">transfer audit and improve consistency in the recognition and transfer of prior learning across Colorado institutions. </w:t>
      </w:r>
    </w:p>
    <w:p w14:paraId="6D8F755E" w14:textId="77777777" w:rsidR="00CE578A" w:rsidRDefault="00CE578A" w:rsidP="00F2356F">
      <w:pPr>
        <w:pStyle w:val="Informal2"/>
        <w:tabs>
          <w:tab w:val="right" w:pos="2160"/>
        </w:tabs>
        <w:ind w:left="2880" w:hanging="2880"/>
        <w:rPr>
          <w:b w:val="0"/>
          <w:bCs w:val="0"/>
          <w:color w:val="FF0000"/>
        </w:rPr>
      </w:pPr>
    </w:p>
    <w:p w14:paraId="7044D2BC" w14:textId="2F3417BE" w:rsidR="00F2356F" w:rsidRPr="00F2356F" w:rsidRDefault="00CE578A" w:rsidP="00F2356F">
      <w:pPr>
        <w:pStyle w:val="Informal2"/>
        <w:tabs>
          <w:tab w:val="right" w:pos="2160"/>
        </w:tabs>
        <w:ind w:left="2880" w:hanging="2880"/>
        <w:rPr>
          <w:b w:val="0"/>
          <w:bCs w:val="0"/>
          <w:color w:val="FF0000"/>
        </w:rPr>
      </w:pPr>
      <w:r>
        <w:rPr>
          <w:b w:val="0"/>
          <w:bCs w:val="0"/>
          <w:color w:val="FF0000"/>
        </w:rPr>
        <w:tab/>
      </w:r>
      <w:r>
        <w:rPr>
          <w:b w:val="0"/>
          <w:bCs w:val="0"/>
          <w:color w:val="FF0000"/>
        </w:rPr>
        <w:tab/>
      </w:r>
      <w:r w:rsidR="00F2356F" w:rsidRPr="00F2356F">
        <w:rPr>
          <w:b w:val="0"/>
          <w:bCs w:val="0"/>
          <w:color w:val="FF0000"/>
        </w:rPr>
        <w:t>Discussion focused on proposed changes that would allow institutions to accept qualifying GT Pathways and Degree</w:t>
      </w:r>
      <w:r>
        <w:rPr>
          <w:b w:val="0"/>
          <w:bCs w:val="0"/>
          <w:color w:val="FF0000"/>
        </w:rPr>
        <w:t>s</w:t>
      </w:r>
      <w:r w:rsidR="00F2356F" w:rsidRPr="00F2356F">
        <w:rPr>
          <w:b w:val="0"/>
          <w:bCs w:val="0"/>
          <w:color w:val="FF0000"/>
        </w:rPr>
        <w:t xml:space="preserve"> with Designation </w:t>
      </w:r>
      <w:r>
        <w:rPr>
          <w:b w:val="0"/>
          <w:bCs w:val="0"/>
          <w:color w:val="FF0000"/>
        </w:rPr>
        <w:t>(</w:t>
      </w:r>
      <w:proofErr w:type="spellStart"/>
      <w:r>
        <w:rPr>
          <w:b w:val="0"/>
          <w:bCs w:val="0"/>
          <w:color w:val="FF0000"/>
        </w:rPr>
        <w:t>DwDs</w:t>
      </w:r>
      <w:proofErr w:type="spellEnd"/>
      <w:r>
        <w:rPr>
          <w:b w:val="0"/>
          <w:bCs w:val="0"/>
          <w:color w:val="FF0000"/>
        </w:rPr>
        <w:t xml:space="preserve">) </w:t>
      </w:r>
      <w:r w:rsidR="00F2356F" w:rsidRPr="00F2356F">
        <w:rPr>
          <w:b w:val="0"/>
          <w:bCs w:val="0"/>
          <w:color w:val="FF0000"/>
        </w:rPr>
        <w:t>credit without requiring students to repeatedly resubmit underlying documentation, while still preserving opportunities to request additional information when needed to maximize course applicability, determine course equivalencies, or award additional credit. Members discussed the practical implications of transferring AP, IB, CLEP, DSST, portfolio review, challenge exam, industry credential, and other PLA credit, with particular attention to circumstances in which score details may be necessary to award discipline-specific credit beyond the minimum GT Pathways recognition. The group emphasized the importance of reducing barriers for students while ensuring institutions retain sufficient flexibility to appropriately evaluate and apply credit to degree requirements. Members also reviewed proposed language affirming that PLA credit documented on official transcripts by Colorado public institutions should be considered sufficiently validated for transfer purposes and discussed the distinction between postsecondary records and high school transcripts, ultimately agreeing that official score reports and postsecondary transcripts remain the appropriate documentation for credit evaluation.</w:t>
      </w:r>
    </w:p>
    <w:p w14:paraId="1B5562A5" w14:textId="77777777" w:rsidR="00F2356F" w:rsidRPr="00F2356F" w:rsidRDefault="00F2356F" w:rsidP="00F2356F">
      <w:pPr>
        <w:pStyle w:val="Informal2"/>
        <w:tabs>
          <w:tab w:val="right" w:pos="2160"/>
        </w:tabs>
        <w:ind w:left="2880" w:hanging="2880"/>
        <w:rPr>
          <w:b w:val="0"/>
          <w:bCs w:val="0"/>
          <w:color w:val="FF0000"/>
        </w:rPr>
      </w:pPr>
    </w:p>
    <w:p w14:paraId="35B62098" w14:textId="3C5A501E" w:rsidR="00F2356F" w:rsidRPr="00F2356F" w:rsidRDefault="00F2356F" w:rsidP="00F2356F">
      <w:pPr>
        <w:pStyle w:val="Informal2"/>
        <w:tabs>
          <w:tab w:val="right" w:pos="2160"/>
        </w:tabs>
        <w:ind w:left="2880" w:hanging="2880"/>
        <w:rPr>
          <w:b w:val="0"/>
          <w:bCs w:val="0"/>
          <w:color w:val="FF0000"/>
        </w:rPr>
      </w:pPr>
      <w:r>
        <w:rPr>
          <w:b w:val="0"/>
          <w:bCs w:val="0"/>
          <w:color w:val="FF0000"/>
        </w:rPr>
        <w:tab/>
      </w:r>
      <w:r>
        <w:rPr>
          <w:b w:val="0"/>
          <w:bCs w:val="0"/>
          <w:color w:val="FF0000"/>
        </w:rPr>
        <w:tab/>
      </w:r>
      <w:r w:rsidRPr="00F2356F">
        <w:rPr>
          <w:b w:val="0"/>
          <w:bCs w:val="0"/>
          <w:color w:val="FF0000"/>
        </w:rPr>
        <w:t>The Subcommittee also examined revisions related to communication and student support when prior learning documentation is incomplete or unavailable. Proposed policy language would require institutions to clearly communicate documentation requirements, notify students when materials are missing, explain the potential impact on transfer credit and degree applicability, maintain processes for follow-up, and preserve opportunities for reevaluation if additional documentation is later submitted. Members discussed implementation considerations, including institutional capacity, varying technological capabilities, and the need to establish expectations that support students without creating burdensome procedural requirements. The discussion highlighted the importance of transparency, timely communication, and student-centered processes that help learners understand how additional documentation may increase the amount or applicability of credit they receive.</w:t>
      </w:r>
    </w:p>
    <w:p w14:paraId="270D3A17" w14:textId="77777777" w:rsidR="00F2356F" w:rsidRPr="00F2356F" w:rsidRDefault="00F2356F" w:rsidP="00F2356F">
      <w:pPr>
        <w:pStyle w:val="Informal2"/>
        <w:tabs>
          <w:tab w:val="right" w:pos="2160"/>
        </w:tabs>
        <w:ind w:left="2880" w:hanging="2880"/>
        <w:rPr>
          <w:b w:val="0"/>
          <w:bCs w:val="0"/>
          <w:color w:val="FF0000"/>
        </w:rPr>
      </w:pPr>
    </w:p>
    <w:p w14:paraId="417A5A26" w14:textId="4320109A" w:rsidR="00F2356F" w:rsidRPr="00F2356F" w:rsidRDefault="00F2356F" w:rsidP="00F2356F">
      <w:pPr>
        <w:pStyle w:val="Informal2"/>
        <w:tabs>
          <w:tab w:val="right" w:pos="2160"/>
        </w:tabs>
        <w:ind w:left="2880" w:hanging="2880"/>
        <w:rPr>
          <w:b w:val="0"/>
          <w:bCs w:val="0"/>
          <w:color w:val="FF0000"/>
        </w:rPr>
      </w:pPr>
      <w:r>
        <w:rPr>
          <w:b w:val="0"/>
          <w:bCs w:val="0"/>
          <w:color w:val="FF0000"/>
        </w:rPr>
        <w:tab/>
      </w:r>
      <w:r>
        <w:rPr>
          <w:b w:val="0"/>
          <w:bCs w:val="0"/>
          <w:color w:val="FF0000"/>
        </w:rPr>
        <w:tab/>
      </w:r>
      <w:r w:rsidRPr="00F2356F">
        <w:rPr>
          <w:b w:val="0"/>
          <w:bCs w:val="0"/>
          <w:color w:val="FF0000"/>
        </w:rPr>
        <w:t xml:space="preserve">A significant portion of the discussion focused on military prior learning assessment and the consistent evaluation of military education, training, occupational experience, and examinations. Members reviewed proposed additions establishing minimum statewide expectations for identifying military-affiliated students, conducting outreach regarding credit opportunities, recognizing official military documentation, utilizing nationally recognized resources such as the American Council on Education (ACE) credit recommendations, and maintaining transparent institutional processes for evaluating military experience. Proposed revisions also clarify that military learning should be evaluated for GT Pathways alignment where appropriate, require institutions to clearly document military credit within institutional records, and recognize Department of Defense documentation as a valid source of information for evaluating prior learning. Additional discussion addressed acceptable forms of military documentation, including Joint Services Transcripts, Community College of the Air Force transcripts, Coast Guard records, Defense Language Proficiency Test results, and DD214 documentation. Members recommended obtaining additional feedback from campus veteran and military </w:t>
      </w:r>
      <w:r w:rsidRPr="00F2356F">
        <w:rPr>
          <w:b w:val="0"/>
          <w:bCs w:val="0"/>
          <w:color w:val="FF0000"/>
        </w:rPr>
        <w:lastRenderedPageBreak/>
        <w:t>services professionals to ensure the proposed language accurately reflects current practice and effectively supports military-connected students.</w:t>
      </w:r>
    </w:p>
    <w:p w14:paraId="0DE13CD3" w14:textId="77777777" w:rsidR="00F2356F" w:rsidRPr="00F2356F" w:rsidRDefault="00F2356F" w:rsidP="00F2356F">
      <w:pPr>
        <w:pStyle w:val="Informal2"/>
        <w:tabs>
          <w:tab w:val="right" w:pos="2160"/>
        </w:tabs>
        <w:ind w:left="2880" w:hanging="2880"/>
        <w:rPr>
          <w:b w:val="0"/>
          <w:bCs w:val="0"/>
          <w:color w:val="FF0000"/>
        </w:rPr>
      </w:pPr>
    </w:p>
    <w:p w14:paraId="0728E865" w14:textId="19B67879" w:rsidR="00F2356F" w:rsidRPr="00F2356F" w:rsidRDefault="00F2356F" w:rsidP="00F2356F">
      <w:pPr>
        <w:pStyle w:val="Informal2"/>
        <w:tabs>
          <w:tab w:val="right" w:pos="2160"/>
        </w:tabs>
        <w:ind w:left="2880" w:hanging="2880"/>
        <w:rPr>
          <w:color w:val="FF0000"/>
        </w:rPr>
      </w:pPr>
      <w:r>
        <w:rPr>
          <w:b w:val="0"/>
          <w:bCs w:val="0"/>
          <w:color w:val="FF0000"/>
        </w:rPr>
        <w:tab/>
      </w:r>
      <w:r>
        <w:rPr>
          <w:b w:val="0"/>
          <w:bCs w:val="0"/>
          <w:color w:val="FF0000"/>
        </w:rPr>
        <w:tab/>
      </w:r>
      <w:r w:rsidRPr="00F2356F">
        <w:rPr>
          <w:b w:val="0"/>
          <w:bCs w:val="0"/>
          <w:color w:val="FF0000"/>
        </w:rPr>
        <w:t>The Subcommittee also reviewed several additional revisions intended to modernize and clarify the PLA policy. These updates include replacing references to outdated Commission strategic plans, removing obsolete references to regional accreditation structures, clarifying institutional authority related to residency and accreditation requirements, and refining language governing portfolio review processes and GT Pathways learning outcomes. Members were encouraged to review the proposed revisions in greater detail and provide feedback as policy development continues</w:t>
      </w:r>
    </w:p>
    <w:bookmarkEnd w:id="2"/>
    <w:p w14:paraId="380CB5C4" w14:textId="6B9181E1" w:rsidR="00FB6F51" w:rsidRDefault="00BB6417" w:rsidP="00B33AEB">
      <w:pPr>
        <w:pStyle w:val="Informal1"/>
        <w:ind w:left="2880" w:right="-126" w:hanging="2880"/>
      </w:pPr>
      <w:r>
        <w:rPr>
          <w:rFonts w:ascii="Trebuchet MS" w:hAnsi="Trebuchet MS"/>
          <w:noProof/>
        </w:rPr>
        <mc:AlternateContent>
          <mc:Choice Requires="wps">
            <w:drawing>
              <wp:anchor distT="0" distB="0" distL="114300" distR="114300" simplePos="0" relativeHeight="251681792" behindDoc="0" locked="0" layoutInCell="1" allowOverlap="1" wp14:anchorId="2780E08F" wp14:editId="2714E910">
                <wp:simplePos x="0" y="0"/>
                <wp:positionH relativeFrom="margin">
                  <wp:posOffset>0</wp:posOffset>
                </wp:positionH>
                <wp:positionV relativeFrom="paragraph">
                  <wp:posOffset>57150</wp:posOffset>
                </wp:positionV>
                <wp:extent cx="6105525" cy="0"/>
                <wp:effectExtent l="38100" t="57150" r="66675" b="11430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105A07" id="Straight Connector 9" o:spid="_x0000_s1026" alt="&quot;&quot;" style="position:absolute;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80.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" strokeweight="2.25pt">
                <v:stroke linestyle="thinThin"/>
                <v:shadow on="t" color="black" opacity="26214f" origin="-.5,-.5" offset=".74836mm,.74836mm"/>
                <w10:wrap anchorx="margin"/>
              </v:line>
            </w:pict>
          </mc:Fallback>
        </mc:AlternateContent>
      </w:r>
      <w:r w:rsidR="00FB6F51">
        <w:rPr>
          <w:rFonts w:ascii="Trebuchet MS" w:hAnsi="Trebuchet MS"/>
          <w:noProof/>
        </w:rPr>
        <mc:AlternateContent>
          <mc:Choice Requires="wps">
            <w:drawing>
              <wp:anchor distT="0" distB="0" distL="114300" distR="114300" simplePos="0" relativeHeight="251683840" behindDoc="0" locked="0" layoutInCell="1" allowOverlap="1" wp14:anchorId="1999E559" wp14:editId="40004573">
                <wp:simplePos x="0" y="0"/>
                <wp:positionH relativeFrom="margin">
                  <wp:posOffset>0</wp:posOffset>
                </wp:positionH>
                <wp:positionV relativeFrom="paragraph">
                  <wp:posOffset>57150</wp:posOffset>
                </wp:positionV>
                <wp:extent cx="6105525" cy="0"/>
                <wp:effectExtent l="38100" t="57150" r="66675" b="114300"/>
                <wp:wrapNone/>
                <wp:docPr id="2021350999" name="Straight Connector 20213509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DEEBA3" id="Straight Connector 2021350999" o:spid="_x0000_s1026" alt="&quot;&quot;" style="position:absolute;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80.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" strokeweight="2.25pt">
                <v:stroke linestyle="thinThin"/>
                <v:shadow on="t" color="black" opacity="26214f" origin="-.5,-.5" offset=".74836mm,.74836mm"/>
                <w10:wrap anchorx="margin"/>
              </v:line>
            </w:pict>
          </mc:Fallback>
        </mc:AlternateContent>
      </w:r>
    </w:p>
    <w:p w14:paraId="0E2221EA" w14:textId="210874A4" w:rsidR="00D1696E" w:rsidRPr="00C241AA" w:rsidRDefault="00580476" w:rsidP="00D1696E">
      <w:pPr>
        <w:pStyle w:val="Informal2"/>
        <w:tabs>
          <w:tab w:val="right" w:pos="2160"/>
        </w:tabs>
      </w:pPr>
      <w:r>
        <w:t>2:</w:t>
      </w:r>
      <w:r w:rsidR="001C29E8">
        <w:t>25</w:t>
      </w:r>
      <w:r>
        <w:t xml:space="preserve"> pm</w:t>
      </w:r>
      <w:r w:rsidR="00D1696E" w:rsidRPr="002B1B26">
        <w:tab/>
      </w:r>
      <w:r w:rsidR="00D1696E" w:rsidRPr="002B1B26">
        <w:tab/>
      </w:r>
      <w:r w:rsidR="00C42001">
        <w:t>Closing Discussion and Next Steps</w:t>
      </w:r>
    </w:p>
    <w:p w14:paraId="277FBCEA" w14:textId="77777777" w:rsidR="00C42001" w:rsidRDefault="00C42001" w:rsidP="00C42001">
      <w:pPr>
        <w:ind w:left="2160" w:firstLine="720"/>
        <w:rPr>
          <w:rFonts w:ascii="Arial" w:hAnsi="Arial" w:cs="Arial"/>
          <w:i/>
          <w:iCs/>
          <w:color w:val="4F6228" w:themeColor="accent3" w:themeShade="80"/>
          <w:sz w:val="24"/>
          <w:szCs w:val="24"/>
        </w:rPr>
      </w:pPr>
      <w:r>
        <w:rPr>
          <w:rFonts w:ascii="Arial" w:hAnsi="Arial" w:cs="Arial"/>
          <w:i/>
          <w:iCs/>
          <w:color w:val="4F6228" w:themeColor="accent3" w:themeShade="80"/>
          <w:sz w:val="24"/>
          <w:szCs w:val="24"/>
        </w:rPr>
        <w:t>Berrick Abramson, Subcommittee Chair</w:t>
      </w:r>
    </w:p>
    <w:p w14:paraId="4C625DB3" w14:textId="133C98B6" w:rsidR="0020747E" w:rsidRPr="0020747E" w:rsidRDefault="0020747E" w:rsidP="0020747E">
      <w:pPr>
        <w:ind w:left="2880"/>
        <w:rPr>
          <w:rFonts w:ascii="Arial" w:hAnsi="Arial" w:cs="Arial"/>
          <w:color w:val="FF0000"/>
          <w:sz w:val="24"/>
          <w:szCs w:val="24"/>
        </w:rPr>
      </w:pPr>
      <w:r w:rsidRPr="0020747E">
        <w:rPr>
          <w:rFonts w:ascii="Arial" w:hAnsi="Arial" w:cs="Arial"/>
          <w:color w:val="FF0000"/>
          <w:sz w:val="24"/>
          <w:szCs w:val="24"/>
        </w:rPr>
        <w:t xml:space="preserve">As the policy review concluded, </w:t>
      </w:r>
      <w:r w:rsidR="009D496A">
        <w:rPr>
          <w:rFonts w:ascii="Arial" w:hAnsi="Arial" w:cs="Arial"/>
          <w:color w:val="FF0000"/>
          <w:sz w:val="24"/>
          <w:szCs w:val="24"/>
        </w:rPr>
        <w:t xml:space="preserve">Brad </w:t>
      </w:r>
      <w:r w:rsidRPr="0020747E">
        <w:rPr>
          <w:rFonts w:ascii="Arial" w:hAnsi="Arial" w:cs="Arial"/>
          <w:color w:val="FF0000"/>
          <w:sz w:val="24"/>
          <w:szCs w:val="24"/>
        </w:rPr>
        <w:t xml:space="preserve">noted that the Subcommittee had completed review of all Prior Learning Assessment (PLA) policy revisions associated with the transfer audit recommendations currently assigned for policy action. Members discussed the substantial progress made to date and reflected on the overlap between the PLA policy and the GT Pathways and Statewide Transfer Policy, including the possibility of exploring greater alignment or consolidation of the policies in the future. Brad also highlighted several non-audit-related policy updates, including references to the Commission's current strategic priorities, updates to accreditation-related language, and clarifications regarding portfolio review processes and GT Pathways alignment. Members were encouraged to continue reviewing the draft language and provide additional feedback prior to finalization of the revisions. </w:t>
      </w:r>
    </w:p>
    <w:p w14:paraId="714C62B1" w14:textId="77777777" w:rsidR="0020747E" w:rsidRDefault="0020747E" w:rsidP="0020747E">
      <w:pPr>
        <w:ind w:left="2160" w:firstLine="720"/>
        <w:rPr>
          <w:rFonts w:ascii="Arial" w:hAnsi="Arial" w:cs="Arial"/>
          <w:color w:val="FF0000"/>
          <w:sz w:val="24"/>
          <w:szCs w:val="24"/>
        </w:rPr>
      </w:pPr>
    </w:p>
    <w:p w14:paraId="74B171F8" w14:textId="3D321AA0" w:rsidR="0020747E" w:rsidRPr="0020747E" w:rsidRDefault="0020747E" w:rsidP="0020747E">
      <w:pPr>
        <w:ind w:left="2880"/>
        <w:rPr>
          <w:rFonts w:ascii="Arial" w:hAnsi="Arial" w:cs="Arial"/>
          <w:color w:val="FF0000"/>
          <w:sz w:val="24"/>
          <w:szCs w:val="24"/>
        </w:rPr>
      </w:pPr>
      <w:r w:rsidRPr="0020747E">
        <w:rPr>
          <w:rFonts w:ascii="Arial" w:hAnsi="Arial" w:cs="Arial"/>
          <w:color w:val="FF0000"/>
          <w:sz w:val="24"/>
          <w:szCs w:val="24"/>
        </w:rPr>
        <w:t xml:space="preserve">Closing discussion also focused on upcoming work for the Transfer Subcommittee and the broader transfer audit implementation effort. Carl informed members that CDHE will distribute an updated and consolidated list of all </w:t>
      </w:r>
      <w:r w:rsidR="009D496A">
        <w:rPr>
          <w:rFonts w:ascii="Arial" w:hAnsi="Arial" w:cs="Arial"/>
          <w:color w:val="FF0000"/>
          <w:sz w:val="24"/>
          <w:szCs w:val="24"/>
        </w:rPr>
        <w:t>OSA</w:t>
      </w:r>
      <w:r w:rsidRPr="0020747E">
        <w:rPr>
          <w:rFonts w:ascii="Arial" w:hAnsi="Arial" w:cs="Arial"/>
          <w:color w:val="FF0000"/>
          <w:sz w:val="24"/>
          <w:szCs w:val="24"/>
        </w:rPr>
        <w:t xml:space="preserve"> recommendations, identifying which recommendations have already been addressed and which remain under discussion. He noted that while significant progress has been </w:t>
      </w:r>
      <w:r w:rsidRPr="0020747E">
        <w:rPr>
          <w:rFonts w:ascii="Arial" w:hAnsi="Arial" w:cs="Arial"/>
          <w:color w:val="FF0000"/>
          <w:sz w:val="24"/>
          <w:szCs w:val="24"/>
        </w:rPr>
        <w:lastRenderedPageBreak/>
        <w:t xml:space="preserve">made on the policy-related recommendations, several remaining recommendations will require additional discussion and consideration at future meetings. Commissioner Abramson thanked the Subcommittee members, CDHE staff, and institutional representatives for their continued engagement and contributions, emphasizing that the group's work is helping to strengthen the state's transfer and credit mobility systems while ensuring that policy changes remain practical and sustainable for institutions and students alike. </w:t>
      </w:r>
    </w:p>
    <w:p w14:paraId="4A3A8EA5" w14:textId="77777777" w:rsidR="0020747E" w:rsidRDefault="0020747E" w:rsidP="0020747E">
      <w:pPr>
        <w:ind w:left="2160" w:firstLine="720"/>
        <w:rPr>
          <w:rFonts w:ascii="Arial" w:hAnsi="Arial" w:cs="Arial"/>
          <w:b/>
          <w:bCs/>
          <w:color w:val="FF0000"/>
          <w:sz w:val="24"/>
          <w:szCs w:val="24"/>
        </w:rPr>
      </w:pPr>
    </w:p>
    <w:p w14:paraId="566E1E0B" w14:textId="1A73095A" w:rsidR="0020747E" w:rsidRPr="0020747E" w:rsidRDefault="0020747E" w:rsidP="0020747E">
      <w:pPr>
        <w:ind w:left="2160" w:firstLine="720"/>
        <w:rPr>
          <w:rFonts w:ascii="Arial" w:hAnsi="Arial" w:cs="Arial"/>
          <w:b/>
          <w:bCs/>
          <w:color w:val="FF0000"/>
          <w:sz w:val="24"/>
          <w:szCs w:val="24"/>
        </w:rPr>
      </w:pPr>
      <w:r w:rsidRPr="0020747E">
        <w:rPr>
          <w:rFonts w:ascii="Arial" w:hAnsi="Arial" w:cs="Arial"/>
          <w:b/>
          <w:bCs/>
          <w:color w:val="FF0000"/>
          <w:sz w:val="24"/>
          <w:szCs w:val="24"/>
        </w:rPr>
        <w:t>Next Steps</w:t>
      </w:r>
    </w:p>
    <w:p w14:paraId="5DD76D20" w14:textId="77777777" w:rsidR="009D496A" w:rsidRDefault="0020747E" w:rsidP="0020747E">
      <w:pPr>
        <w:ind w:left="2880"/>
        <w:rPr>
          <w:rFonts w:ascii="Arial" w:hAnsi="Arial" w:cs="Arial"/>
          <w:color w:val="FF0000"/>
          <w:sz w:val="24"/>
          <w:szCs w:val="24"/>
        </w:rPr>
      </w:pPr>
      <w:r w:rsidRPr="0020747E">
        <w:rPr>
          <w:rFonts w:ascii="Arial" w:hAnsi="Arial" w:cs="Arial"/>
          <w:color w:val="FF0000"/>
          <w:sz w:val="24"/>
          <w:szCs w:val="24"/>
        </w:rPr>
        <w:t xml:space="preserve">CDHE will continue legal review of the GT Pathways and Statewide Transfer Policy revisions and prepare materials for the forthcoming public comment process, including stakeholder feedback surveys and supporting resources for institutions. </w:t>
      </w:r>
    </w:p>
    <w:p w14:paraId="1EF046E2" w14:textId="77777777" w:rsidR="009D496A" w:rsidRDefault="009D496A" w:rsidP="0020747E">
      <w:pPr>
        <w:ind w:left="2880"/>
        <w:rPr>
          <w:rFonts w:ascii="Arial" w:hAnsi="Arial" w:cs="Arial"/>
          <w:color w:val="FF0000"/>
          <w:sz w:val="24"/>
          <w:szCs w:val="24"/>
        </w:rPr>
      </w:pPr>
    </w:p>
    <w:p w14:paraId="4F3E8789" w14:textId="77777777" w:rsidR="009D496A" w:rsidRDefault="0020747E" w:rsidP="0020747E">
      <w:pPr>
        <w:ind w:left="2880"/>
        <w:rPr>
          <w:rFonts w:ascii="Arial" w:hAnsi="Arial" w:cs="Arial"/>
          <w:color w:val="FF0000"/>
          <w:sz w:val="24"/>
          <w:szCs w:val="24"/>
        </w:rPr>
      </w:pPr>
      <w:r w:rsidRPr="0020747E">
        <w:rPr>
          <w:rFonts w:ascii="Arial" w:hAnsi="Arial" w:cs="Arial"/>
          <w:color w:val="FF0000"/>
          <w:sz w:val="24"/>
          <w:szCs w:val="24"/>
        </w:rPr>
        <w:t xml:space="preserve">The Subcommittee will continue reviewing the remaining audit recommendations during upcoming meetings and will revisit outstanding policy questions as needed. Members were encouraged to provide additional feedback on the PLA policy language, particularly regarding prior learning documentation requirements, student communication practices, and military credit evaluation provisions. Several members also agreed to consult with veteran and military services professionals at their institutions to ensure the proposed military-related language accurately reflects current practice and student needs. </w:t>
      </w:r>
    </w:p>
    <w:p w14:paraId="09221AAC" w14:textId="77777777" w:rsidR="009D496A" w:rsidRDefault="009D496A" w:rsidP="0020747E">
      <w:pPr>
        <w:ind w:left="2880"/>
        <w:rPr>
          <w:rFonts w:ascii="Arial" w:hAnsi="Arial" w:cs="Arial"/>
          <w:color w:val="FF0000"/>
          <w:sz w:val="24"/>
          <w:szCs w:val="24"/>
        </w:rPr>
      </w:pPr>
    </w:p>
    <w:p w14:paraId="5B4D7692" w14:textId="7FB14C56" w:rsidR="0020747E" w:rsidRPr="0020747E" w:rsidRDefault="0020747E" w:rsidP="0020747E">
      <w:pPr>
        <w:ind w:left="2880"/>
        <w:rPr>
          <w:rFonts w:ascii="Arial" w:hAnsi="Arial" w:cs="Arial"/>
          <w:color w:val="FF0000"/>
          <w:sz w:val="24"/>
          <w:szCs w:val="24"/>
        </w:rPr>
      </w:pPr>
      <w:r w:rsidRPr="0020747E">
        <w:rPr>
          <w:rFonts w:ascii="Arial" w:hAnsi="Arial" w:cs="Arial"/>
          <w:color w:val="FF0000"/>
          <w:sz w:val="24"/>
          <w:szCs w:val="24"/>
        </w:rPr>
        <w:t xml:space="preserve">Future meetings will focus on completing the remaining audit recommendations and preparing final policy revisions for consideration by </w:t>
      </w:r>
      <w:r w:rsidR="009D496A">
        <w:rPr>
          <w:rFonts w:ascii="Arial" w:hAnsi="Arial" w:cs="Arial"/>
          <w:color w:val="FF0000"/>
          <w:sz w:val="24"/>
          <w:szCs w:val="24"/>
        </w:rPr>
        <w:t>CCHE.</w:t>
      </w:r>
    </w:p>
    <w:p w14:paraId="67615592" w14:textId="77777777" w:rsidR="00D1696E" w:rsidRDefault="00D1696E" w:rsidP="00D1696E">
      <w:pPr>
        <w:ind w:left="2160" w:firstLine="720"/>
        <w:rPr>
          <w:rFonts w:ascii="Arial" w:hAnsi="Arial" w:cs="Arial"/>
          <w:i/>
          <w:iCs/>
          <w:color w:val="4F6228" w:themeColor="accent3" w:themeShade="80"/>
          <w:sz w:val="24"/>
          <w:szCs w:val="24"/>
        </w:rPr>
      </w:pPr>
    </w:p>
    <w:p w14:paraId="6F05FF51" w14:textId="172DD2A9" w:rsidR="001C29E8" w:rsidRDefault="001C29E8" w:rsidP="00D1696E">
      <w:pPr>
        <w:pStyle w:val="Informal2"/>
        <w:tabs>
          <w:tab w:val="right" w:pos="2160"/>
        </w:tabs>
        <w:ind w:left="2880" w:hanging="2880"/>
      </w:pPr>
      <w:r>
        <w:t>Upcoming</w:t>
      </w:r>
      <w:r w:rsidR="00430687" w:rsidRPr="002B1B26">
        <w:t xml:space="preserve"> meeting date</w:t>
      </w:r>
      <w:r>
        <w:t>s</w:t>
      </w:r>
      <w:r w:rsidR="00430687" w:rsidRPr="002B1B26">
        <w:t>:</w:t>
      </w:r>
      <w:r w:rsidR="00A47DB5">
        <w:t xml:space="preserve"> </w:t>
      </w:r>
    </w:p>
    <w:p w14:paraId="0676F700" w14:textId="77777777" w:rsidR="001C29E8" w:rsidRDefault="001C29E8" w:rsidP="00D1696E">
      <w:pPr>
        <w:pStyle w:val="Informal2"/>
        <w:tabs>
          <w:tab w:val="right" w:pos="2160"/>
        </w:tabs>
        <w:ind w:left="2880" w:hanging="2880"/>
      </w:pPr>
    </w:p>
    <w:p w14:paraId="31CD2E40" w14:textId="723B32B7" w:rsidR="00272F68" w:rsidRDefault="001C29E8" w:rsidP="001C29E8">
      <w:pPr>
        <w:pStyle w:val="Informal2"/>
        <w:numPr>
          <w:ilvl w:val="0"/>
          <w:numId w:val="8"/>
        </w:numPr>
        <w:tabs>
          <w:tab w:val="right" w:pos="2160"/>
        </w:tabs>
      </w:pPr>
      <w:r>
        <w:t>Wednesday, August 12, 1:00-2:30 pm</w:t>
      </w:r>
    </w:p>
    <w:p w14:paraId="29C15AA7" w14:textId="1BD05F2A" w:rsidR="001C29E8" w:rsidRDefault="001C29E8" w:rsidP="001C29E8">
      <w:pPr>
        <w:pStyle w:val="Informal2"/>
        <w:numPr>
          <w:ilvl w:val="0"/>
          <w:numId w:val="8"/>
        </w:numPr>
        <w:tabs>
          <w:tab w:val="right" w:pos="2160"/>
        </w:tabs>
      </w:pPr>
      <w:r>
        <w:t>Tuesday, September 1, 1:00-2:30 pm</w:t>
      </w:r>
    </w:p>
    <w:p w14:paraId="522A47D4" w14:textId="1FF96644" w:rsidR="001C29E8" w:rsidRDefault="001C29E8" w:rsidP="001C29E8">
      <w:pPr>
        <w:pStyle w:val="Informal2"/>
        <w:numPr>
          <w:ilvl w:val="0"/>
          <w:numId w:val="8"/>
        </w:numPr>
        <w:tabs>
          <w:tab w:val="right" w:pos="2160"/>
        </w:tabs>
      </w:pPr>
      <w:r>
        <w:t>Tuesday, September 22, 1:00-2:30 pm – Anticipated Sunset</w:t>
      </w:r>
    </w:p>
    <w:p w14:paraId="30B7642D" w14:textId="77777777" w:rsidR="00D1696E" w:rsidRDefault="00D1696E" w:rsidP="00D1696E">
      <w:pPr>
        <w:pStyle w:val="Informal2"/>
        <w:tabs>
          <w:tab w:val="right" w:pos="2160"/>
        </w:tabs>
        <w:ind w:left="2880" w:hanging="2880"/>
      </w:pPr>
    </w:p>
    <w:p w14:paraId="1993EA9F" w14:textId="77777777" w:rsidR="00D1696E" w:rsidRPr="002B1B26" w:rsidRDefault="00D1696E" w:rsidP="00D1696E">
      <w:pPr>
        <w:pStyle w:val="Informal2"/>
        <w:tabs>
          <w:tab w:val="right" w:pos="2160"/>
        </w:tabs>
        <w:ind w:left="2880" w:hanging="2880"/>
      </w:pPr>
    </w:p>
    <w:p w14:paraId="1CFE9ED4" w14:textId="74F5F3B5" w:rsidR="008A2A1F" w:rsidRPr="002B1B26" w:rsidRDefault="008A2A1F">
      <w:pPr>
        <w:rPr>
          <w:rFonts w:ascii="Arial" w:hAnsi="Arial" w:cs="Arial"/>
        </w:rPr>
      </w:pPr>
      <w:r w:rsidRPr="002B1B26">
        <w:rPr>
          <w:rFonts w:ascii="Arial" w:hAnsi="Arial" w:cs="Arial"/>
          <w:b/>
          <w:sz w:val="24"/>
          <w:szCs w:val="24"/>
        </w:rPr>
        <w:t>ACTION ITEMS</w:t>
      </w:r>
    </w:p>
    <w:tbl>
      <w:tblPr>
        <w:tblW w:w="104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4"/>
        <w:gridCol w:w="5490"/>
        <w:gridCol w:w="2740"/>
      </w:tblGrid>
      <w:tr w:rsidR="005E1F05" w:rsidRPr="002B1B26" w14:paraId="3E59934A" w14:textId="77777777" w:rsidTr="00D1696E">
        <w:trPr>
          <w:tblHeader/>
        </w:trPr>
        <w:tc>
          <w:tcPr>
            <w:tcW w:w="2194" w:type="dxa"/>
            <w:shd w:val="clear" w:color="auto" w:fill="D9D9D9" w:themeFill="background1" w:themeFillShade="D9"/>
            <w:vAlign w:val="center"/>
          </w:tcPr>
          <w:p w14:paraId="6F1FFBDC" w14:textId="77777777" w:rsidR="005E1F05" w:rsidRPr="002B1B26" w:rsidRDefault="005E1F05" w:rsidP="008A2A1F">
            <w:pPr>
              <w:pStyle w:val="Tablecont"/>
              <w:jc w:val="center"/>
              <w:rPr>
                <w:b/>
                <w:bCs/>
                <w:sz w:val="22"/>
                <w:szCs w:val="22"/>
              </w:rPr>
            </w:pPr>
            <w:r w:rsidRPr="002B1B26">
              <w:rPr>
                <w:b/>
                <w:bCs/>
                <w:sz w:val="22"/>
                <w:szCs w:val="22"/>
              </w:rPr>
              <w:t>Issue</w:t>
            </w:r>
          </w:p>
        </w:tc>
        <w:tc>
          <w:tcPr>
            <w:tcW w:w="5490" w:type="dxa"/>
            <w:shd w:val="clear" w:color="auto" w:fill="D9D9D9" w:themeFill="background1" w:themeFillShade="D9"/>
            <w:vAlign w:val="center"/>
          </w:tcPr>
          <w:p w14:paraId="390E26C0" w14:textId="77777777" w:rsidR="005E1F05" w:rsidRPr="002B1B26" w:rsidRDefault="005E1F05" w:rsidP="008A2A1F">
            <w:pPr>
              <w:pStyle w:val="Tablecont"/>
              <w:jc w:val="center"/>
              <w:rPr>
                <w:b/>
                <w:bCs/>
                <w:kern w:val="36"/>
                <w:sz w:val="22"/>
                <w:szCs w:val="22"/>
              </w:rPr>
            </w:pPr>
            <w:r w:rsidRPr="002B1B26">
              <w:rPr>
                <w:b/>
                <w:bCs/>
                <w:sz w:val="22"/>
                <w:szCs w:val="22"/>
              </w:rPr>
              <w:t>Action / Next Step</w:t>
            </w:r>
          </w:p>
        </w:tc>
        <w:tc>
          <w:tcPr>
            <w:tcW w:w="2740" w:type="dxa"/>
            <w:shd w:val="clear" w:color="auto" w:fill="D9D9D9" w:themeFill="background1" w:themeFillShade="D9"/>
            <w:vAlign w:val="center"/>
          </w:tcPr>
          <w:p w14:paraId="6EF16917" w14:textId="77777777" w:rsidR="005E1F05" w:rsidRPr="002B1B26" w:rsidRDefault="005E1F05" w:rsidP="008A2A1F">
            <w:pPr>
              <w:pStyle w:val="Tablecont"/>
              <w:jc w:val="center"/>
              <w:rPr>
                <w:b/>
                <w:bCs/>
                <w:kern w:val="36"/>
                <w:sz w:val="22"/>
                <w:szCs w:val="22"/>
              </w:rPr>
            </w:pPr>
            <w:r w:rsidRPr="002B1B26">
              <w:rPr>
                <w:b/>
                <w:bCs/>
                <w:sz w:val="22"/>
                <w:szCs w:val="22"/>
              </w:rPr>
              <w:t>Assigned To &amp; Date Assigned</w:t>
            </w:r>
          </w:p>
        </w:tc>
      </w:tr>
      <w:tr w:rsidR="005E1F05" w:rsidRPr="002B1B26" w14:paraId="419C3FD1" w14:textId="77777777" w:rsidTr="00F97AAC">
        <w:tc>
          <w:tcPr>
            <w:tcW w:w="2194" w:type="dxa"/>
          </w:tcPr>
          <w:p w14:paraId="0D744225" w14:textId="4E7B1CF4" w:rsidR="005E1F05" w:rsidRPr="002B1B26" w:rsidRDefault="005E1F05">
            <w:pPr>
              <w:pStyle w:val="Tablecont"/>
              <w:rPr>
                <w:sz w:val="20"/>
                <w:szCs w:val="20"/>
              </w:rPr>
            </w:pPr>
          </w:p>
        </w:tc>
        <w:tc>
          <w:tcPr>
            <w:tcW w:w="5490" w:type="dxa"/>
          </w:tcPr>
          <w:p w14:paraId="401A4B20" w14:textId="567DCF04" w:rsidR="005E1F05" w:rsidRPr="002B1B26" w:rsidRDefault="005E1F05">
            <w:pPr>
              <w:pStyle w:val="Tablecont"/>
              <w:rPr>
                <w:sz w:val="20"/>
                <w:szCs w:val="20"/>
              </w:rPr>
            </w:pPr>
          </w:p>
        </w:tc>
        <w:tc>
          <w:tcPr>
            <w:tcW w:w="2740" w:type="dxa"/>
          </w:tcPr>
          <w:p w14:paraId="4BC0E19E" w14:textId="4C75BA55" w:rsidR="005E1F05" w:rsidRPr="002B1B26" w:rsidRDefault="005E1F05">
            <w:pPr>
              <w:pStyle w:val="Tablecont"/>
              <w:rPr>
                <w:sz w:val="20"/>
                <w:szCs w:val="20"/>
              </w:rPr>
            </w:pPr>
          </w:p>
        </w:tc>
      </w:tr>
      <w:tr w:rsidR="005E1F05" w:rsidRPr="002B1B26" w14:paraId="676AECBA" w14:textId="77777777" w:rsidTr="00F97AAC">
        <w:tc>
          <w:tcPr>
            <w:tcW w:w="2194" w:type="dxa"/>
          </w:tcPr>
          <w:p w14:paraId="22491177" w14:textId="77777777" w:rsidR="005E1F05" w:rsidRPr="002B1B26" w:rsidRDefault="005E1F05">
            <w:pPr>
              <w:pStyle w:val="Tablecont"/>
              <w:rPr>
                <w:sz w:val="20"/>
                <w:szCs w:val="20"/>
              </w:rPr>
            </w:pPr>
          </w:p>
        </w:tc>
        <w:tc>
          <w:tcPr>
            <w:tcW w:w="5490" w:type="dxa"/>
          </w:tcPr>
          <w:p w14:paraId="682FC238" w14:textId="337BAC5D" w:rsidR="005E1F05" w:rsidRPr="002B1B26" w:rsidRDefault="005E1F05">
            <w:pPr>
              <w:pStyle w:val="Tablecont"/>
              <w:rPr>
                <w:sz w:val="20"/>
                <w:szCs w:val="20"/>
              </w:rPr>
            </w:pPr>
          </w:p>
        </w:tc>
        <w:tc>
          <w:tcPr>
            <w:tcW w:w="2740" w:type="dxa"/>
          </w:tcPr>
          <w:p w14:paraId="0B3ABCD5" w14:textId="0B21FC69" w:rsidR="005E1F05" w:rsidRPr="002B1B26" w:rsidRDefault="005E1F05">
            <w:pPr>
              <w:pStyle w:val="Tablecont"/>
              <w:rPr>
                <w:sz w:val="20"/>
                <w:szCs w:val="20"/>
              </w:rPr>
            </w:pPr>
          </w:p>
        </w:tc>
      </w:tr>
      <w:tr w:rsidR="00BE5207" w:rsidRPr="002B1B26" w14:paraId="09B130B8" w14:textId="77777777" w:rsidTr="00F97AAC">
        <w:tc>
          <w:tcPr>
            <w:tcW w:w="2194" w:type="dxa"/>
          </w:tcPr>
          <w:p w14:paraId="0C088200" w14:textId="77777777" w:rsidR="00BE5207" w:rsidRPr="002B1B26" w:rsidRDefault="00BE5207">
            <w:pPr>
              <w:pStyle w:val="Tablecont"/>
              <w:rPr>
                <w:sz w:val="20"/>
                <w:szCs w:val="20"/>
              </w:rPr>
            </w:pPr>
            <w:bookmarkStart w:id="3" w:name="AdditionalInformation"/>
            <w:bookmarkEnd w:id="3"/>
          </w:p>
        </w:tc>
        <w:tc>
          <w:tcPr>
            <w:tcW w:w="5490" w:type="dxa"/>
          </w:tcPr>
          <w:p w14:paraId="3D6FF917" w14:textId="74BF82F6" w:rsidR="00BE5207" w:rsidRPr="002B1B26" w:rsidRDefault="00BE5207">
            <w:pPr>
              <w:pStyle w:val="Tablecont"/>
              <w:rPr>
                <w:sz w:val="20"/>
                <w:szCs w:val="20"/>
              </w:rPr>
            </w:pPr>
          </w:p>
        </w:tc>
        <w:tc>
          <w:tcPr>
            <w:tcW w:w="2740" w:type="dxa"/>
          </w:tcPr>
          <w:p w14:paraId="0BB3BEF3" w14:textId="72101D1D" w:rsidR="00BE5207" w:rsidRPr="002B1B26" w:rsidRDefault="00BE5207">
            <w:pPr>
              <w:pStyle w:val="Tablecont"/>
              <w:rPr>
                <w:sz w:val="20"/>
                <w:szCs w:val="20"/>
              </w:rPr>
            </w:pPr>
          </w:p>
        </w:tc>
      </w:tr>
      <w:tr w:rsidR="00314AE1" w:rsidRPr="002B1B26" w14:paraId="3AAC70D8" w14:textId="77777777" w:rsidTr="00F97AAC">
        <w:tc>
          <w:tcPr>
            <w:tcW w:w="2194" w:type="dxa"/>
          </w:tcPr>
          <w:p w14:paraId="6DA6BE69" w14:textId="77777777" w:rsidR="00314AE1" w:rsidRPr="002B1B26" w:rsidRDefault="00314AE1">
            <w:pPr>
              <w:pStyle w:val="Tablecont"/>
              <w:rPr>
                <w:sz w:val="20"/>
                <w:szCs w:val="20"/>
              </w:rPr>
            </w:pPr>
          </w:p>
        </w:tc>
        <w:tc>
          <w:tcPr>
            <w:tcW w:w="5490" w:type="dxa"/>
          </w:tcPr>
          <w:p w14:paraId="30E3AB7F" w14:textId="16C84916" w:rsidR="00314AE1" w:rsidRPr="002B1B26" w:rsidRDefault="00314AE1">
            <w:pPr>
              <w:pStyle w:val="Tablecont"/>
              <w:rPr>
                <w:sz w:val="20"/>
                <w:szCs w:val="20"/>
              </w:rPr>
            </w:pPr>
          </w:p>
        </w:tc>
        <w:tc>
          <w:tcPr>
            <w:tcW w:w="2740" w:type="dxa"/>
          </w:tcPr>
          <w:p w14:paraId="2936E99A" w14:textId="77777777" w:rsidR="00314AE1" w:rsidRPr="002B1B26" w:rsidRDefault="00314AE1">
            <w:pPr>
              <w:pStyle w:val="Tablecont"/>
              <w:rPr>
                <w:sz w:val="20"/>
                <w:szCs w:val="20"/>
              </w:rPr>
            </w:pPr>
          </w:p>
        </w:tc>
      </w:tr>
    </w:tbl>
    <w:p w14:paraId="6F1F82EE" w14:textId="1555979B" w:rsidR="002A471F" w:rsidRPr="002B1B26" w:rsidRDefault="002A471F" w:rsidP="00812CBD">
      <w:pPr>
        <w:rPr>
          <w:rFonts w:ascii="Arial" w:hAnsi="Arial" w:cs="Arial"/>
          <w:sz w:val="20"/>
          <w:szCs w:val="20"/>
        </w:rPr>
      </w:pPr>
    </w:p>
    <w:sectPr w:rsidR="002A471F" w:rsidRPr="002B1B26" w:rsidSect="00F97AAC">
      <w:headerReference w:type="default" r:id="rId10"/>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D100E" w14:textId="77777777" w:rsidR="00A37A2E" w:rsidRDefault="00A37A2E">
      <w:r>
        <w:separator/>
      </w:r>
    </w:p>
  </w:endnote>
  <w:endnote w:type="continuationSeparator" w:id="0">
    <w:p w14:paraId="3B080BF2" w14:textId="77777777" w:rsidR="00A37A2E" w:rsidRDefault="00A37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TrebuchetMS">
    <w:altName w:val="Trebuchet MS"/>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2FBA4" w14:textId="77777777" w:rsidR="002022FF" w:rsidRDefault="002022FF" w:rsidP="00F97AAC">
    <w:pPr>
      <w:pStyle w:val="Footer"/>
      <w:tabs>
        <w:tab w:val="clear" w:pos="8640"/>
        <w:tab w:val="right" w:pos="10170"/>
      </w:tabs>
      <w:jc w:val="center"/>
      <w:rPr>
        <w:sz w:val="16"/>
        <w:szCs w:val="16"/>
      </w:rPr>
    </w:pPr>
  </w:p>
  <w:p w14:paraId="021CA4BD" w14:textId="77777777" w:rsidR="002022FF" w:rsidRDefault="002022FF" w:rsidP="002022FF">
    <w:pPr>
      <w:pStyle w:val="Footer"/>
      <w:tabs>
        <w:tab w:val="clear" w:pos="8640"/>
        <w:tab w:val="right" w:pos="10170"/>
      </w:tabs>
      <w:rPr>
        <w:sz w:val="16"/>
        <w:szCs w:val="16"/>
      </w:rPr>
    </w:pPr>
  </w:p>
  <w:p w14:paraId="1FE89831" w14:textId="2204F460" w:rsidR="002022FF" w:rsidRDefault="002022FF" w:rsidP="002022FF">
    <w:pPr>
      <w:pStyle w:val="Footer"/>
      <w:tabs>
        <w:tab w:val="clear" w:pos="4320"/>
        <w:tab w:val="clear" w:pos="8640"/>
      </w:tabs>
    </w:pPr>
    <w:r>
      <w:rPr>
        <w:noProof/>
      </w:rPr>
      <mc:AlternateContent>
        <mc:Choice Requires="wps">
          <w:drawing>
            <wp:anchor distT="0" distB="0" distL="114300" distR="114300" simplePos="0" relativeHeight="251663360" behindDoc="0" locked="0" layoutInCell="1" allowOverlap="1" wp14:anchorId="4C37C0A3" wp14:editId="11E61033">
              <wp:simplePos x="0" y="0"/>
              <wp:positionH relativeFrom="column">
                <wp:posOffset>-64135</wp:posOffset>
              </wp:positionH>
              <wp:positionV relativeFrom="paragraph">
                <wp:posOffset>814070</wp:posOffset>
              </wp:positionV>
              <wp:extent cx="5376545" cy="231140"/>
              <wp:effectExtent l="0" t="127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654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7E254" w14:textId="77777777" w:rsidR="002022FF" w:rsidRPr="007F1DB1" w:rsidRDefault="00311064" w:rsidP="002022FF">
                          <w:pPr>
                            <w:pStyle w:val="returnaddressbottom"/>
                            <w:rPr>
                              <w:color w:val="auto"/>
                            </w:rPr>
                          </w:pPr>
                          <w:r w:rsidRPr="007F1DB1">
                            <w:rPr>
                              <w:color w:val="auto"/>
                            </w:rPr>
                            <w:t>160</w:t>
                          </w:r>
                          <w:r w:rsidR="002022FF" w:rsidRPr="007F1DB1">
                            <w:rPr>
                              <w:color w:val="auto"/>
                            </w:rPr>
                            <w:t xml:space="preserve">0 Broadway, Suite </w:t>
                          </w:r>
                          <w:r w:rsidRPr="007F1DB1">
                            <w:rPr>
                              <w:color w:val="auto"/>
                            </w:rPr>
                            <w:t>22</w:t>
                          </w:r>
                          <w:r w:rsidR="002022FF" w:rsidRPr="007F1DB1">
                            <w:rPr>
                              <w:color w:val="auto"/>
                            </w:rPr>
                            <w:t>00, Denver, CO 80202</w:t>
                          </w:r>
                          <w:r w:rsidR="002022FF" w:rsidRPr="007F1DB1">
                            <w:rPr>
                              <w:rFonts w:ascii="Times New Roman" w:hAnsi="Times New Roman"/>
                              <w:color w:val="auto"/>
                            </w:rPr>
                            <w:t> </w:t>
                          </w:r>
                          <w:r w:rsidR="002022FF" w:rsidRPr="007F1DB1">
                            <w:rPr>
                              <w:color w:val="auto"/>
                            </w:rPr>
                            <w:t>P 303.8</w:t>
                          </w:r>
                          <w:r w:rsidR="00F77C39" w:rsidRPr="007F1DB1">
                            <w:rPr>
                              <w:color w:val="auto"/>
                            </w:rPr>
                            <w:t>62.3001</w:t>
                          </w:r>
                          <w:r w:rsidR="002022FF" w:rsidRPr="007F1DB1">
                            <w:rPr>
                              <w:rFonts w:ascii="Times New Roman" w:hAnsi="Times New Roman"/>
                              <w:color w:val="auto"/>
                            </w:rPr>
                            <w:t> </w:t>
                          </w:r>
                          <w:r w:rsidR="002022FF" w:rsidRPr="007F1DB1">
                            <w:rPr>
                              <w:color w:val="auto"/>
                            </w:rPr>
                            <w:t>F 303.</w:t>
                          </w:r>
                          <w:r w:rsidR="00F77C39" w:rsidRPr="007F1DB1">
                            <w:rPr>
                              <w:color w:val="auto"/>
                            </w:rPr>
                            <w:t>996.1330</w:t>
                          </w:r>
                          <w:r w:rsidR="002022FF" w:rsidRPr="007F1DB1">
                            <w:rPr>
                              <w:rFonts w:ascii="Times New Roman" w:hAnsi="Times New Roman"/>
                              <w:color w:val="auto"/>
                            </w:rPr>
                            <w:t> </w:t>
                          </w:r>
                          <w:r w:rsidR="002022FF" w:rsidRPr="007F1DB1">
                            <w:rPr>
                              <w:color w:val="auto"/>
                            </w:rPr>
                            <w:t>highered.colorado.gov</w:t>
                          </w:r>
                        </w:p>
                        <w:p w14:paraId="15E2A003" w14:textId="77777777" w:rsidR="002022FF" w:rsidRPr="007F1DB1" w:rsidRDefault="002022FF" w:rsidP="002022F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37C0A3" id="_x0000_t202" coordsize="21600,21600" o:spt="202" path="m,l,21600r21600,l21600,xe">
              <v:stroke joinstyle="miter"/>
              <v:path gradientshapeok="t" o:connecttype="rect"/>
            </v:shapetype>
            <v:shape id="Text Box 24" o:spid="_x0000_s1028" type="#_x0000_t202" style="position:absolute;margin-left:-5.05pt;margin-top:64.1pt;width:423.35pt;height:18.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" filled="f" stroked="f">
              <v:textbox inset="0,0,0,0">
                <w:txbxContent>
                  <w:p w14:paraId="77E7E254" w14:textId="77777777" w:rsidR="002022FF" w:rsidRPr="007F1DB1" w:rsidRDefault="00311064" w:rsidP="002022FF">
                    <w:pPr>
                      <w:pStyle w:val="returnaddressbottom"/>
                      <w:rPr>
                        <w:color w:val="auto"/>
                      </w:rPr>
                    </w:pPr>
                    <w:r w:rsidRPr="007F1DB1">
                      <w:rPr>
                        <w:color w:val="auto"/>
                      </w:rPr>
                      <w:t>160</w:t>
                    </w:r>
                    <w:r w:rsidR="002022FF" w:rsidRPr="007F1DB1">
                      <w:rPr>
                        <w:color w:val="auto"/>
                      </w:rPr>
                      <w:t xml:space="preserve">0 Broadway, Suite </w:t>
                    </w:r>
                    <w:r w:rsidRPr="007F1DB1">
                      <w:rPr>
                        <w:color w:val="auto"/>
                      </w:rPr>
                      <w:t>22</w:t>
                    </w:r>
                    <w:r w:rsidR="002022FF" w:rsidRPr="007F1DB1">
                      <w:rPr>
                        <w:color w:val="auto"/>
                      </w:rPr>
                      <w:t>00, Denver, CO 80202</w:t>
                    </w:r>
                    <w:r w:rsidR="002022FF" w:rsidRPr="007F1DB1">
                      <w:rPr>
                        <w:rFonts w:ascii="Times New Roman" w:hAnsi="Times New Roman"/>
                        <w:color w:val="auto"/>
                      </w:rPr>
                      <w:t> </w:t>
                    </w:r>
                    <w:r w:rsidR="002022FF" w:rsidRPr="007F1DB1">
                      <w:rPr>
                        <w:color w:val="auto"/>
                      </w:rPr>
                      <w:t>P 303.8</w:t>
                    </w:r>
                    <w:r w:rsidR="00F77C39" w:rsidRPr="007F1DB1">
                      <w:rPr>
                        <w:color w:val="auto"/>
                      </w:rPr>
                      <w:t>62.3001</w:t>
                    </w:r>
                    <w:r w:rsidR="002022FF" w:rsidRPr="007F1DB1">
                      <w:rPr>
                        <w:rFonts w:ascii="Times New Roman" w:hAnsi="Times New Roman"/>
                        <w:color w:val="auto"/>
                      </w:rPr>
                      <w:t> </w:t>
                    </w:r>
                    <w:r w:rsidR="002022FF" w:rsidRPr="007F1DB1">
                      <w:rPr>
                        <w:color w:val="auto"/>
                      </w:rPr>
                      <w:t>F 303.</w:t>
                    </w:r>
                    <w:r w:rsidR="00F77C39" w:rsidRPr="007F1DB1">
                      <w:rPr>
                        <w:color w:val="auto"/>
                      </w:rPr>
                      <w:t>996.1330</w:t>
                    </w:r>
                    <w:r w:rsidR="002022FF" w:rsidRPr="007F1DB1">
                      <w:rPr>
                        <w:rFonts w:ascii="Times New Roman" w:hAnsi="Times New Roman"/>
                        <w:color w:val="auto"/>
                      </w:rPr>
                      <w:t> </w:t>
                    </w:r>
                    <w:r w:rsidR="002022FF" w:rsidRPr="007F1DB1">
                      <w:rPr>
                        <w:color w:val="auto"/>
                      </w:rPr>
                      <w:t>highered.colorado.gov</w:t>
                    </w:r>
                  </w:p>
                  <w:p w14:paraId="15E2A003" w14:textId="77777777" w:rsidR="002022FF" w:rsidRPr="007F1DB1" w:rsidRDefault="002022FF" w:rsidP="002022FF"/>
                </w:txbxContent>
              </v:textbox>
            </v:shape>
          </w:pict>
        </mc:Fallback>
      </mc:AlternateContent>
    </w:r>
    <w:r>
      <w:rPr>
        <w:noProof/>
      </w:rPr>
      <w:drawing>
        <wp:anchor distT="0" distB="0" distL="114300" distR="114300" simplePos="0" relativeHeight="251665408" behindDoc="0" locked="0" layoutInCell="1" allowOverlap="1" wp14:anchorId="7016879C" wp14:editId="202176E8">
          <wp:simplePos x="0" y="0"/>
          <wp:positionH relativeFrom="column">
            <wp:posOffset>5632450</wp:posOffset>
          </wp:positionH>
          <wp:positionV relativeFrom="paragraph">
            <wp:posOffset>530225</wp:posOffset>
          </wp:positionV>
          <wp:extent cx="727710" cy="731520"/>
          <wp:effectExtent l="25400" t="0" r="8890" b="0"/>
          <wp:wrapNone/>
          <wp:docPr id="18" name="Picture 18" descr="State of Colorado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tate of Colorado seal"/>
                  <pic:cNvPicPr>
                    <a:picLocks noChangeAspect="1" noChangeArrowheads="1"/>
                  </pic:cNvPicPr>
                </pic:nvPicPr>
                <pic:blipFill>
                  <a:blip r:embed="rId1"/>
                  <a:srcRect/>
                  <a:stretch>
                    <a:fillRect/>
                  </a:stretch>
                </pic:blipFill>
                <pic:spPr bwMode="auto">
                  <a:xfrm>
                    <a:off x="0" y="0"/>
                    <a:ext cx="727710" cy="731520"/>
                  </a:xfrm>
                  <a:prstGeom prst="rect">
                    <a:avLst/>
                  </a:prstGeom>
                  <a:noFill/>
                  <a:ln w="9525">
                    <a:noFill/>
                    <a:miter lim="800000"/>
                    <a:headEnd/>
                    <a:tailEnd/>
                  </a:ln>
                </pic:spPr>
              </pic:pic>
            </a:graphicData>
          </a:graphic>
        </wp:anchor>
      </w:drawing>
    </w:r>
  </w:p>
  <w:p w14:paraId="392345C1" w14:textId="77777777" w:rsidR="002022FF" w:rsidRDefault="002022FF" w:rsidP="002022FF">
    <w:pPr>
      <w:pStyle w:val="Footer"/>
      <w:tabs>
        <w:tab w:val="clear" w:pos="8640"/>
        <w:tab w:val="right" w:pos="10170"/>
      </w:tabs>
      <w:rPr>
        <w:sz w:val="16"/>
        <w:szCs w:val="16"/>
      </w:rPr>
    </w:pPr>
  </w:p>
  <w:p w14:paraId="1937BF34" w14:textId="77777777" w:rsidR="002022FF" w:rsidRDefault="002022FF" w:rsidP="002022FF">
    <w:pPr>
      <w:pStyle w:val="Footer"/>
      <w:tabs>
        <w:tab w:val="clear" w:pos="8640"/>
        <w:tab w:val="right" w:pos="10170"/>
      </w:tabs>
      <w:rPr>
        <w:sz w:val="16"/>
        <w:szCs w:val="16"/>
      </w:rPr>
    </w:pPr>
  </w:p>
  <w:p w14:paraId="0AAEE950" w14:textId="77777777" w:rsidR="002022FF" w:rsidRDefault="002022FF" w:rsidP="002022FF">
    <w:pPr>
      <w:pStyle w:val="Footer"/>
      <w:tabs>
        <w:tab w:val="clear" w:pos="8640"/>
        <w:tab w:val="right" w:pos="10170"/>
      </w:tabs>
      <w:rPr>
        <w:sz w:val="16"/>
        <w:szCs w:val="16"/>
      </w:rPr>
    </w:pPr>
  </w:p>
  <w:p w14:paraId="7339571C" w14:textId="77777777" w:rsidR="002022FF" w:rsidRDefault="002022FF" w:rsidP="00F97AAC">
    <w:pPr>
      <w:pStyle w:val="Footer"/>
      <w:tabs>
        <w:tab w:val="clear" w:pos="8640"/>
        <w:tab w:val="right" w:pos="10170"/>
      </w:tabs>
      <w:jc w:val="center"/>
      <w:rPr>
        <w:sz w:val="16"/>
        <w:szCs w:val="16"/>
      </w:rPr>
    </w:pPr>
  </w:p>
  <w:p w14:paraId="79CFBE16" w14:textId="77777777" w:rsidR="002022FF" w:rsidRDefault="002022FF" w:rsidP="00F97AAC">
    <w:pPr>
      <w:pStyle w:val="Footer"/>
      <w:tabs>
        <w:tab w:val="clear" w:pos="8640"/>
        <w:tab w:val="right" w:pos="10170"/>
      </w:tabs>
      <w:jc w:val="center"/>
      <w:rPr>
        <w:sz w:val="16"/>
        <w:szCs w:val="16"/>
      </w:rPr>
    </w:pPr>
  </w:p>
  <w:p w14:paraId="31BC4801" w14:textId="77777777" w:rsidR="002022FF" w:rsidRDefault="002022FF" w:rsidP="00F97AAC">
    <w:pPr>
      <w:pStyle w:val="Footer"/>
      <w:tabs>
        <w:tab w:val="clear" w:pos="8640"/>
        <w:tab w:val="right" w:pos="10170"/>
      </w:tabs>
      <w:jc w:val="center"/>
      <w:rPr>
        <w:sz w:val="16"/>
        <w:szCs w:val="16"/>
      </w:rPr>
    </w:pPr>
  </w:p>
  <w:p w14:paraId="1F232B80" w14:textId="77777777" w:rsidR="002022FF" w:rsidRDefault="002022FF" w:rsidP="00F97AAC">
    <w:pPr>
      <w:pStyle w:val="Footer"/>
      <w:tabs>
        <w:tab w:val="clear" w:pos="8640"/>
        <w:tab w:val="right" w:pos="10170"/>
      </w:tabs>
      <w:jc w:val="center"/>
      <w:rPr>
        <w:sz w:val="16"/>
        <w:szCs w:val="16"/>
      </w:rPr>
    </w:pPr>
  </w:p>
  <w:p w14:paraId="23489EE0" w14:textId="77777777" w:rsidR="00513DD0" w:rsidRDefault="00513DD0" w:rsidP="00F97AAC">
    <w:pPr>
      <w:pStyle w:val="Footer"/>
      <w:tabs>
        <w:tab w:val="clear" w:pos="8640"/>
        <w:tab w:val="right" w:pos="10170"/>
      </w:tabs>
      <w:jc w:val="center"/>
      <w:rPr>
        <w:sz w:val="16"/>
        <w:szCs w:val="16"/>
      </w:rPr>
    </w:pPr>
    <w:r>
      <w:rPr>
        <w:sz w:val="16"/>
        <w:szCs w:val="16"/>
      </w:rPr>
      <w:t xml:space="preserve">Page </w:t>
    </w:r>
    <w:r>
      <w:rPr>
        <w:sz w:val="16"/>
        <w:szCs w:val="16"/>
      </w:rPr>
      <w:fldChar w:fldCharType="begin"/>
    </w:r>
    <w:r>
      <w:rPr>
        <w:sz w:val="16"/>
        <w:szCs w:val="16"/>
      </w:rPr>
      <w:instrText xml:space="preserve"> PAGE </w:instrText>
    </w:r>
    <w:r>
      <w:rPr>
        <w:sz w:val="16"/>
        <w:szCs w:val="16"/>
      </w:rPr>
      <w:fldChar w:fldCharType="separate"/>
    </w:r>
    <w:r w:rsidR="000123F5">
      <w:rPr>
        <w:noProof/>
        <w:sz w:val="16"/>
        <w:szCs w:val="16"/>
      </w:rPr>
      <w:t>1</w:t>
    </w:r>
    <w:r>
      <w:rPr>
        <w:sz w:val="16"/>
        <w:szCs w:val="16"/>
      </w:rPr>
      <w:fldChar w:fldCharType="end"/>
    </w:r>
    <w:r>
      <w:rPr>
        <w:sz w:val="16"/>
        <w:szCs w:val="16"/>
      </w:rPr>
      <w:t xml:space="preserve"> of </w:t>
    </w:r>
    <w:r>
      <w:rPr>
        <w:sz w:val="16"/>
        <w:szCs w:val="16"/>
      </w:rPr>
      <w:fldChar w:fldCharType="begin"/>
    </w:r>
    <w:r>
      <w:rPr>
        <w:sz w:val="16"/>
        <w:szCs w:val="16"/>
      </w:rPr>
      <w:instrText xml:space="preserve"> NUMPAGES </w:instrText>
    </w:r>
    <w:r>
      <w:rPr>
        <w:sz w:val="16"/>
        <w:szCs w:val="16"/>
      </w:rPr>
      <w:fldChar w:fldCharType="separate"/>
    </w:r>
    <w:r w:rsidR="000123F5">
      <w:rPr>
        <w:noProof/>
        <w:sz w:val="16"/>
        <w:szCs w:val="16"/>
      </w:rPr>
      <w:t>2</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BDABE" w14:textId="77777777" w:rsidR="00A37A2E" w:rsidRDefault="00A37A2E">
      <w:r>
        <w:separator/>
      </w:r>
    </w:p>
  </w:footnote>
  <w:footnote w:type="continuationSeparator" w:id="0">
    <w:p w14:paraId="4A9F2044" w14:textId="77777777" w:rsidR="00A37A2E" w:rsidRDefault="00A37A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BCA7F" w14:textId="0030C4CA" w:rsidR="00F97AAC" w:rsidRDefault="007F1DB1" w:rsidP="00F97AAC">
    <w:pPr>
      <w:pStyle w:val="body"/>
    </w:pPr>
    <w:r>
      <w:drawing>
        <wp:anchor distT="0" distB="0" distL="114300" distR="114300" simplePos="0" relativeHeight="251660288" behindDoc="0" locked="0" layoutInCell="1" allowOverlap="1" wp14:anchorId="555A1163" wp14:editId="384DF6E1">
          <wp:simplePos x="0" y="0"/>
          <wp:positionH relativeFrom="margin">
            <wp:align>left</wp:align>
          </wp:positionH>
          <wp:positionV relativeFrom="paragraph">
            <wp:posOffset>19050</wp:posOffset>
          </wp:positionV>
          <wp:extent cx="2261235" cy="433070"/>
          <wp:effectExtent l="0" t="0" r="5715" b="5080"/>
          <wp:wrapNone/>
          <wp:docPr id="7" name="Picture 7" descr="Colorado Department of Highe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olorado Department of Higher Education logo"/>
                  <pic:cNvPicPr/>
                </pic:nvPicPr>
                <pic:blipFill>
                  <a:blip r:embed="rId1"/>
                  <a:stretch>
                    <a:fillRect/>
                  </a:stretch>
                </pic:blipFill>
                <pic:spPr>
                  <a:xfrm>
                    <a:off x="0" y="0"/>
                    <a:ext cx="2261235" cy="4330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F97AAC">
      <mc:AlternateContent>
        <mc:Choice Requires="wps">
          <w:drawing>
            <wp:anchor distT="0" distB="0" distL="114300" distR="114300" simplePos="0" relativeHeight="251661312" behindDoc="0" locked="0" layoutInCell="1" allowOverlap="1" wp14:anchorId="41813C1F" wp14:editId="15EC3E5E">
              <wp:simplePos x="0" y="0"/>
              <wp:positionH relativeFrom="column">
                <wp:posOffset>4343400</wp:posOffset>
              </wp:positionH>
              <wp:positionV relativeFrom="paragraph">
                <wp:posOffset>-104774</wp:posOffset>
              </wp:positionV>
              <wp:extent cx="1933575" cy="81915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819150"/>
                      </a:xfrm>
                      <a:prstGeom prst="rect">
                        <a:avLst/>
                      </a:prstGeom>
                      <a:solidFill>
                        <a:srgbClr val="FFFFFF"/>
                      </a:solidFill>
                      <a:ln w="9525">
                        <a:noFill/>
                        <a:miter lim="800000"/>
                        <a:headEnd/>
                        <a:tailEnd/>
                      </a:ln>
                    </wps:spPr>
                    <wps:txbx>
                      <w:txbxContent>
                        <w:p w14:paraId="36BEA7A1" w14:textId="77777777" w:rsidR="00AE4F92" w:rsidRPr="007F1DB1" w:rsidRDefault="001D6B3D" w:rsidP="00AE4F92">
                          <w:pPr>
                            <w:jc w:val="right"/>
                            <w:rPr>
                              <w:rFonts w:ascii="Trebuchet MS" w:hAnsi="Trebuchet MS"/>
                              <w:sz w:val="16"/>
                            </w:rPr>
                          </w:pPr>
                          <w:r w:rsidRPr="007F1DB1">
                            <w:rPr>
                              <w:rFonts w:ascii="Trebuchet MS" w:hAnsi="Trebuchet MS"/>
                              <w:sz w:val="16"/>
                            </w:rPr>
                            <w:t>Jared Polis</w:t>
                          </w:r>
                        </w:p>
                        <w:p w14:paraId="4B318B54" w14:textId="77777777" w:rsidR="00AE4F92" w:rsidRPr="007F1DB1" w:rsidRDefault="00AE4F92" w:rsidP="00AE4F92">
                          <w:pPr>
                            <w:jc w:val="right"/>
                            <w:rPr>
                              <w:rFonts w:ascii="Trebuchet MS" w:hAnsi="Trebuchet MS"/>
                              <w:sz w:val="16"/>
                            </w:rPr>
                          </w:pPr>
                          <w:r w:rsidRPr="007F1DB1">
                            <w:rPr>
                              <w:rFonts w:ascii="Trebuchet MS" w:hAnsi="Trebuchet MS"/>
                              <w:sz w:val="16"/>
                            </w:rPr>
                            <w:t>Governor</w:t>
                          </w:r>
                        </w:p>
                        <w:p w14:paraId="46BAE610" w14:textId="77777777" w:rsidR="00AE4F92" w:rsidRPr="007F1DB1" w:rsidRDefault="00AE4F92" w:rsidP="00AE4F92">
                          <w:pPr>
                            <w:jc w:val="right"/>
                            <w:rPr>
                              <w:rFonts w:ascii="Trebuchet MS" w:hAnsi="Trebuchet MS"/>
                              <w:sz w:val="16"/>
                            </w:rPr>
                          </w:pPr>
                        </w:p>
                        <w:p w14:paraId="0B18D7C5" w14:textId="77777777" w:rsidR="00AE4F92" w:rsidRPr="007F1DB1" w:rsidRDefault="00AE4F92" w:rsidP="00AE4F92">
                          <w:pPr>
                            <w:jc w:val="right"/>
                            <w:rPr>
                              <w:rFonts w:ascii="Trebuchet MS" w:hAnsi="Trebuchet MS"/>
                              <w:sz w:val="16"/>
                            </w:rPr>
                          </w:pPr>
                        </w:p>
                        <w:p w14:paraId="531A5FE1" w14:textId="4633516E" w:rsidR="00AE4F92" w:rsidRPr="007F1DB1" w:rsidRDefault="00617B0C" w:rsidP="00AE4F92">
                          <w:pPr>
                            <w:jc w:val="right"/>
                            <w:rPr>
                              <w:rFonts w:ascii="Trebuchet MS" w:hAnsi="Trebuchet MS"/>
                              <w:sz w:val="16"/>
                            </w:rPr>
                          </w:pPr>
                          <w:r>
                            <w:rPr>
                              <w:rFonts w:ascii="Trebuchet MS" w:hAnsi="Trebuchet MS"/>
                              <w:sz w:val="16"/>
                            </w:rPr>
                            <w:t>J.B. Holston</w:t>
                          </w:r>
                        </w:p>
                        <w:p w14:paraId="35DD273C" w14:textId="77777777" w:rsidR="00F97AAC" w:rsidRPr="007F1DB1" w:rsidRDefault="001A7BC0" w:rsidP="00AE4F92">
                          <w:pPr>
                            <w:jc w:val="right"/>
                            <w:rPr>
                              <w:rFonts w:ascii="Trebuchet MS" w:hAnsi="Trebuchet MS"/>
                              <w:sz w:val="16"/>
                            </w:rPr>
                          </w:pPr>
                          <w:r w:rsidRPr="007F1DB1">
                            <w:rPr>
                              <w:rFonts w:ascii="Trebuchet MS" w:hAnsi="Trebuchet MS"/>
                              <w:sz w:val="16"/>
                            </w:rPr>
                            <w:t xml:space="preserve"> </w:t>
                          </w:r>
                          <w:r w:rsidR="00AE4F92" w:rsidRPr="007F1DB1">
                            <w:rPr>
                              <w:rFonts w:ascii="Trebuchet MS" w:hAnsi="Trebuchet MS"/>
                              <w:sz w:val="16"/>
                            </w:rPr>
                            <w:t>Executive Director</w:t>
                          </w:r>
                        </w:p>
                        <w:p w14:paraId="0037033D" w14:textId="77777777" w:rsidR="00F97AAC" w:rsidRPr="007F1DB1" w:rsidRDefault="00F97AAC" w:rsidP="00F97AAC">
                          <w:pPr>
                            <w:jc w:val="right"/>
                            <w:rPr>
                              <w:rFonts w:ascii="Trebuchet MS" w:hAnsi="Trebuchet MS"/>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813C1F" id="_x0000_t202" coordsize="21600,21600" o:spt="202" path="m,l,21600r21600,l21600,xe">
              <v:stroke joinstyle="miter"/>
              <v:path gradientshapeok="t" o:connecttype="rect"/>
            </v:shapetype>
            <v:shape id="Text Box 2" o:spid="_x0000_s1026" type="#_x0000_t202" style="position:absolute;margin-left:342pt;margin-top:-8.25pt;width:152.25pt;height: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" stroked="f">
              <v:textbox>
                <w:txbxContent>
                  <w:p w14:paraId="36BEA7A1" w14:textId="77777777" w:rsidR="00AE4F92" w:rsidRPr="007F1DB1" w:rsidRDefault="001D6B3D" w:rsidP="00AE4F92">
                    <w:pPr>
                      <w:jc w:val="right"/>
                      <w:rPr>
                        <w:rFonts w:ascii="Trebuchet MS" w:hAnsi="Trebuchet MS"/>
                        <w:sz w:val="16"/>
                      </w:rPr>
                    </w:pPr>
                    <w:r w:rsidRPr="007F1DB1">
                      <w:rPr>
                        <w:rFonts w:ascii="Trebuchet MS" w:hAnsi="Trebuchet MS"/>
                        <w:sz w:val="16"/>
                      </w:rPr>
                      <w:t>Jared Polis</w:t>
                    </w:r>
                  </w:p>
                  <w:p w14:paraId="4B318B54" w14:textId="77777777" w:rsidR="00AE4F92" w:rsidRPr="007F1DB1" w:rsidRDefault="00AE4F92" w:rsidP="00AE4F92">
                    <w:pPr>
                      <w:jc w:val="right"/>
                      <w:rPr>
                        <w:rFonts w:ascii="Trebuchet MS" w:hAnsi="Trebuchet MS"/>
                        <w:sz w:val="16"/>
                      </w:rPr>
                    </w:pPr>
                    <w:r w:rsidRPr="007F1DB1">
                      <w:rPr>
                        <w:rFonts w:ascii="Trebuchet MS" w:hAnsi="Trebuchet MS"/>
                        <w:sz w:val="16"/>
                      </w:rPr>
                      <w:t>Governor</w:t>
                    </w:r>
                  </w:p>
                  <w:p w14:paraId="46BAE610" w14:textId="77777777" w:rsidR="00AE4F92" w:rsidRPr="007F1DB1" w:rsidRDefault="00AE4F92" w:rsidP="00AE4F92">
                    <w:pPr>
                      <w:jc w:val="right"/>
                      <w:rPr>
                        <w:rFonts w:ascii="Trebuchet MS" w:hAnsi="Trebuchet MS"/>
                        <w:sz w:val="16"/>
                      </w:rPr>
                    </w:pPr>
                  </w:p>
                  <w:p w14:paraId="0B18D7C5" w14:textId="77777777" w:rsidR="00AE4F92" w:rsidRPr="007F1DB1" w:rsidRDefault="00AE4F92" w:rsidP="00AE4F92">
                    <w:pPr>
                      <w:jc w:val="right"/>
                      <w:rPr>
                        <w:rFonts w:ascii="Trebuchet MS" w:hAnsi="Trebuchet MS"/>
                        <w:sz w:val="16"/>
                      </w:rPr>
                    </w:pPr>
                  </w:p>
                  <w:p w14:paraId="531A5FE1" w14:textId="4633516E" w:rsidR="00AE4F92" w:rsidRPr="007F1DB1" w:rsidRDefault="00617B0C" w:rsidP="00AE4F92">
                    <w:pPr>
                      <w:jc w:val="right"/>
                      <w:rPr>
                        <w:rFonts w:ascii="Trebuchet MS" w:hAnsi="Trebuchet MS"/>
                        <w:sz w:val="16"/>
                      </w:rPr>
                    </w:pPr>
                    <w:r>
                      <w:rPr>
                        <w:rFonts w:ascii="Trebuchet MS" w:hAnsi="Trebuchet MS"/>
                        <w:sz w:val="16"/>
                      </w:rPr>
                      <w:t>J.B. Holston</w:t>
                    </w:r>
                  </w:p>
                  <w:p w14:paraId="35DD273C" w14:textId="77777777" w:rsidR="00F97AAC" w:rsidRPr="007F1DB1" w:rsidRDefault="001A7BC0" w:rsidP="00AE4F92">
                    <w:pPr>
                      <w:jc w:val="right"/>
                      <w:rPr>
                        <w:rFonts w:ascii="Trebuchet MS" w:hAnsi="Trebuchet MS"/>
                        <w:sz w:val="16"/>
                      </w:rPr>
                    </w:pPr>
                    <w:r w:rsidRPr="007F1DB1">
                      <w:rPr>
                        <w:rFonts w:ascii="Trebuchet MS" w:hAnsi="Trebuchet MS"/>
                        <w:sz w:val="16"/>
                      </w:rPr>
                      <w:t xml:space="preserve"> </w:t>
                    </w:r>
                    <w:r w:rsidR="00AE4F92" w:rsidRPr="007F1DB1">
                      <w:rPr>
                        <w:rFonts w:ascii="Trebuchet MS" w:hAnsi="Trebuchet MS"/>
                        <w:sz w:val="16"/>
                      </w:rPr>
                      <w:t>Executive Director</w:t>
                    </w:r>
                  </w:p>
                  <w:p w14:paraId="0037033D" w14:textId="77777777" w:rsidR="00F97AAC" w:rsidRPr="007F1DB1" w:rsidRDefault="00F97AAC" w:rsidP="00F97AAC">
                    <w:pPr>
                      <w:jc w:val="right"/>
                      <w:rPr>
                        <w:rFonts w:ascii="Trebuchet MS" w:hAnsi="Trebuchet MS"/>
                        <w:sz w:val="16"/>
                      </w:rPr>
                    </w:pPr>
                  </w:p>
                </w:txbxContent>
              </v:textbox>
            </v:shape>
          </w:pict>
        </mc:Fallback>
      </mc:AlternateContent>
    </w:r>
  </w:p>
  <w:p w14:paraId="51D440AE" w14:textId="77777777" w:rsidR="00F97AAC" w:rsidRDefault="00F97AAC" w:rsidP="00F97AAC">
    <w:pPr>
      <w:pStyle w:val="body"/>
    </w:pPr>
  </w:p>
  <w:p w14:paraId="56C2252E" w14:textId="77777777" w:rsidR="00F97AAC" w:rsidRPr="007F5432" w:rsidRDefault="00F97AAC" w:rsidP="00F97AAC">
    <w:pPr>
      <w:pStyle w:val="body"/>
    </w:pPr>
  </w:p>
  <w:p w14:paraId="71194AF9" w14:textId="77777777" w:rsidR="00F97AAC" w:rsidRDefault="00F97AAC" w:rsidP="00F97AAC">
    <w:pPr>
      <w:pStyle w:val="body"/>
      <w:rPr>
        <w:rFonts w:ascii="TrebuchetMS" w:hAnsi="TrebuchetMS" w:cs="TrebuchetMS"/>
        <w:szCs w:val="18"/>
      </w:rPr>
    </w:pPr>
    <w:r>
      <mc:AlternateContent>
        <mc:Choice Requires="wps">
          <w:drawing>
            <wp:anchor distT="0" distB="0" distL="114300" distR="114300" simplePos="0" relativeHeight="251659264" behindDoc="0" locked="0" layoutInCell="1" allowOverlap="1" wp14:anchorId="23214C1B" wp14:editId="4F7164E0">
              <wp:simplePos x="0" y="0"/>
              <wp:positionH relativeFrom="column">
                <wp:posOffset>1066800</wp:posOffset>
              </wp:positionH>
              <wp:positionV relativeFrom="paragraph">
                <wp:posOffset>9525</wp:posOffset>
              </wp:positionV>
              <wp:extent cx="1708785" cy="371475"/>
              <wp:effectExtent l="0" t="0" r="5715" b="9525"/>
              <wp:wrapSquare wrapText="bothSides"/>
              <wp:docPr id="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78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844FB" w14:textId="77777777" w:rsidR="00F97AAC" w:rsidRPr="007F1DB1" w:rsidRDefault="00311064" w:rsidP="00F97AAC">
                          <w:pPr>
                            <w:pStyle w:val="returnaddress"/>
                            <w:rPr>
                              <w:color w:val="auto"/>
                            </w:rPr>
                          </w:pPr>
                          <w:r w:rsidRPr="007F1DB1">
                            <w:rPr>
                              <w:color w:val="auto"/>
                            </w:rPr>
                            <w:t>160</w:t>
                          </w:r>
                          <w:r w:rsidR="00F97AAC" w:rsidRPr="007F1DB1">
                            <w:rPr>
                              <w:color w:val="auto"/>
                            </w:rPr>
                            <w:t>0 Broadway</w:t>
                          </w:r>
                          <w:r w:rsidR="00F97AAC" w:rsidRPr="007F1DB1">
                            <w:rPr>
                              <w:rStyle w:val="returnaddressChar"/>
                              <w:color w:val="auto"/>
                            </w:rPr>
                            <w:t xml:space="preserve">, Suite </w:t>
                          </w:r>
                          <w:r w:rsidRPr="007F1DB1">
                            <w:rPr>
                              <w:rStyle w:val="returnaddressChar"/>
                              <w:color w:val="auto"/>
                            </w:rPr>
                            <w:t>22</w:t>
                          </w:r>
                          <w:r w:rsidR="00F97AAC" w:rsidRPr="007F1DB1">
                            <w:rPr>
                              <w:rStyle w:val="returnaddressChar"/>
                              <w:color w:val="auto"/>
                            </w:rPr>
                            <w:t>00</w:t>
                          </w:r>
                        </w:p>
                        <w:p w14:paraId="3C0B30CB" w14:textId="77777777" w:rsidR="00F97AAC" w:rsidRPr="007F1DB1" w:rsidRDefault="00F97AAC" w:rsidP="00F97AAC">
                          <w:pPr>
                            <w:pStyle w:val="returnaddress"/>
                            <w:rPr>
                              <w:color w:val="auto"/>
                            </w:rPr>
                          </w:pPr>
                          <w:r w:rsidRPr="007F1DB1">
                            <w:rPr>
                              <w:color w:val="auto"/>
                            </w:rPr>
                            <w:t>Denver, CO 80202</w:t>
                          </w:r>
                        </w:p>
                        <w:p w14:paraId="145BACE5" w14:textId="77777777" w:rsidR="00F97AAC" w:rsidRPr="007F1DB1" w:rsidRDefault="00F97AAC" w:rsidP="00F97AAC">
                          <w:pPr>
                            <w:pStyle w:val="returnaddress"/>
                            <w:rPr>
                              <w:b/>
                              <w:color w:val="auto"/>
                            </w:rPr>
                          </w:pPr>
                        </w:p>
                      </w:txbxContent>
                    </wps:txbx>
                    <wps:bodyPr rot="0" vert="horz" wrap="square" lIns="0" tIns="118872"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14C1B" id="Text Box 28" o:spid="_x0000_s1027" type="#_x0000_t202" style="position:absolute;margin-left:84pt;margin-top:.75pt;width:134.55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" filled="f" stroked="f">
              <v:textbox inset="0,9.36pt,0,0">
                <w:txbxContent>
                  <w:p w14:paraId="36C844FB" w14:textId="77777777" w:rsidR="00F97AAC" w:rsidRPr="007F1DB1" w:rsidRDefault="00311064" w:rsidP="00F97AAC">
                    <w:pPr>
                      <w:pStyle w:val="returnaddress"/>
                      <w:rPr>
                        <w:color w:val="auto"/>
                      </w:rPr>
                    </w:pPr>
                    <w:r w:rsidRPr="007F1DB1">
                      <w:rPr>
                        <w:color w:val="auto"/>
                      </w:rPr>
                      <w:t>160</w:t>
                    </w:r>
                    <w:r w:rsidR="00F97AAC" w:rsidRPr="007F1DB1">
                      <w:rPr>
                        <w:color w:val="auto"/>
                      </w:rPr>
                      <w:t>0 Broadway</w:t>
                    </w:r>
                    <w:r w:rsidR="00F97AAC" w:rsidRPr="007F1DB1">
                      <w:rPr>
                        <w:rStyle w:val="returnaddressChar"/>
                        <w:color w:val="auto"/>
                      </w:rPr>
                      <w:t xml:space="preserve">, Suite </w:t>
                    </w:r>
                    <w:r w:rsidRPr="007F1DB1">
                      <w:rPr>
                        <w:rStyle w:val="returnaddressChar"/>
                        <w:color w:val="auto"/>
                      </w:rPr>
                      <w:t>22</w:t>
                    </w:r>
                    <w:r w:rsidR="00F97AAC" w:rsidRPr="007F1DB1">
                      <w:rPr>
                        <w:rStyle w:val="returnaddressChar"/>
                        <w:color w:val="auto"/>
                      </w:rPr>
                      <w:t>00</w:t>
                    </w:r>
                  </w:p>
                  <w:p w14:paraId="3C0B30CB" w14:textId="77777777" w:rsidR="00F97AAC" w:rsidRPr="007F1DB1" w:rsidRDefault="00F97AAC" w:rsidP="00F97AAC">
                    <w:pPr>
                      <w:pStyle w:val="returnaddress"/>
                      <w:rPr>
                        <w:color w:val="auto"/>
                      </w:rPr>
                    </w:pPr>
                    <w:r w:rsidRPr="007F1DB1">
                      <w:rPr>
                        <w:color w:val="auto"/>
                      </w:rPr>
                      <w:t>Denver, CO 80202</w:t>
                    </w:r>
                  </w:p>
                  <w:p w14:paraId="145BACE5" w14:textId="77777777" w:rsidR="00F97AAC" w:rsidRPr="007F1DB1" w:rsidRDefault="00F97AAC" w:rsidP="00F97AAC">
                    <w:pPr>
                      <w:pStyle w:val="returnaddress"/>
                      <w:rPr>
                        <w:b/>
                        <w:color w:val="auto"/>
                      </w:rPr>
                    </w:pPr>
                  </w:p>
                </w:txbxContent>
              </v:textbox>
              <w10:wrap type="square"/>
            </v:shape>
          </w:pict>
        </mc:Fallback>
      </mc:AlternateContent>
    </w:r>
  </w:p>
  <w:p w14:paraId="725E168F" w14:textId="77777777" w:rsidR="00F97AAC" w:rsidRDefault="00F97A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269EB"/>
    <w:multiLevelType w:val="hybridMultilevel"/>
    <w:tmpl w:val="5E3EF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4F26E8"/>
    <w:multiLevelType w:val="hybridMultilevel"/>
    <w:tmpl w:val="9F4C9096"/>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369D5F47"/>
    <w:multiLevelType w:val="hybridMultilevel"/>
    <w:tmpl w:val="6584FC9A"/>
    <w:lvl w:ilvl="0" w:tplc="FFFFFFFF">
      <w:start w:val="1"/>
      <w:numFmt w:val="upperRoman"/>
      <w:lvlText w:val="%1."/>
      <w:lvlJc w:val="left"/>
      <w:pPr>
        <w:ind w:left="1440" w:hanging="720"/>
      </w:pPr>
      <w:rPr>
        <w:rFonts w:hint="default"/>
        <w:b/>
        <w:bCs w:val="0"/>
        <w:sz w:val="24"/>
        <w:szCs w:val="24"/>
      </w:rPr>
    </w:lvl>
    <w:lvl w:ilvl="1" w:tplc="FFFFFFFF">
      <w:start w:val="1"/>
      <w:numFmt w:val="bullet"/>
      <w:lvlText w:val=""/>
      <w:lvlJc w:val="left"/>
      <w:pPr>
        <w:ind w:left="3600" w:hanging="360"/>
      </w:pPr>
      <w:rPr>
        <w:rFonts w:ascii="Symbol" w:hAnsi="Symbol"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04090003">
      <w:start w:val="1"/>
      <w:numFmt w:val="bullet"/>
      <w:lvlText w:val="o"/>
      <w:lvlJc w:val="left"/>
      <w:pPr>
        <w:ind w:left="3960" w:hanging="360"/>
      </w:pPr>
      <w:rPr>
        <w:rFonts w:ascii="Courier New" w:hAnsi="Courier New" w:cs="Courier New" w:hint="default"/>
      </w:r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3B346E47"/>
    <w:multiLevelType w:val="hybridMultilevel"/>
    <w:tmpl w:val="DC9CD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433FB5"/>
    <w:multiLevelType w:val="hybridMultilevel"/>
    <w:tmpl w:val="0F128594"/>
    <w:lvl w:ilvl="0" w:tplc="466CF044">
      <w:start w:val="1"/>
      <w:numFmt w:val="upp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 w15:restartNumberingAfterBreak="0">
    <w:nsid w:val="5BC260FB"/>
    <w:multiLevelType w:val="hybridMultilevel"/>
    <w:tmpl w:val="7182F040"/>
    <w:lvl w:ilvl="0" w:tplc="453EE630">
      <w:numFmt w:val="bullet"/>
      <w:lvlText w:val=""/>
      <w:lvlJc w:val="left"/>
      <w:pPr>
        <w:ind w:left="3240" w:hanging="360"/>
      </w:pPr>
      <w:rPr>
        <w:rFonts w:ascii="Symbol" w:eastAsia="Times New Roman" w:hAnsi="Symbol" w:cs="Aria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15:restartNumberingAfterBreak="0">
    <w:nsid w:val="697D2583"/>
    <w:multiLevelType w:val="hybridMultilevel"/>
    <w:tmpl w:val="747E9538"/>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15:restartNumberingAfterBreak="0">
    <w:nsid w:val="77317791"/>
    <w:multiLevelType w:val="hybridMultilevel"/>
    <w:tmpl w:val="A266D304"/>
    <w:lvl w:ilvl="0" w:tplc="FFFFFFFF">
      <w:start w:val="1"/>
      <w:numFmt w:val="upperRoman"/>
      <w:lvlText w:val="%1."/>
      <w:lvlJc w:val="left"/>
      <w:pPr>
        <w:ind w:left="1440" w:hanging="720"/>
      </w:pPr>
      <w:rPr>
        <w:rFonts w:hint="default"/>
        <w:b/>
        <w:bCs w:val="0"/>
        <w:sz w:val="24"/>
        <w:szCs w:val="24"/>
      </w:rPr>
    </w:lvl>
    <w:lvl w:ilvl="1" w:tplc="04090001">
      <w:start w:val="1"/>
      <w:numFmt w:val="bullet"/>
      <w:lvlText w:val=""/>
      <w:lvlJc w:val="left"/>
      <w:pPr>
        <w:ind w:left="3600" w:hanging="360"/>
      </w:pPr>
      <w:rPr>
        <w:rFonts w:ascii="Symbol" w:hAnsi="Symbol"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368290907">
    <w:abstractNumId w:val="6"/>
  </w:num>
  <w:num w:numId="2" w16cid:durableId="1345016178">
    <w:abstractNumId w:val="7"/>
  </w:num>
  <w:num w:numId="3" w16cid:durableId="855119947">
    <w:abstractNumId w:val="4"/>
  </w:num>
  <w:num w:numId="4" w16cid:durableId="1728718574">
    <w:abstractNumId w:val="2"/>
  </w:num>
  <w:num w:numId="5" w16cid:durableId="545222613">
    <w:abstractNumId w:val="1"/>
  </w:num>
  <w:num w:numId="6" w16cid:durableId="769665574">
    <w:abstractNumId w:val="3"/>
  </w:num>
  <w:num w:numId="7" w16cid:durableId="1759516500">
    <w:abstractNumId w:val="5"/>
  </w:num>
  <w:num w:numId="8" w16cid:durableId="51125934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doNotHyphenateCaps/>
  <w:drawingGridHorizontalSpacing w:val="187"/>
  <w:drawingGridVerticalSpacing w:val="187"/>
  <w:doNotUseMarginsForDrawingGridOrigin/>
  <w:drawingGridHorizontalOrigin w:val="1699"/>
  <w:drawingGridVerticalOrigin w:val="1987"/>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425"/>
    <w:rsid w:val="000012EF"/>
    <w:rsid w:val="00003DA0"/>
    <w:rsid w:val="00004C10"/>
    <w:rsid w:val="00005106"/>
    <w:rsid w:val="000070E5"/>
    <w:rsid w:val="00011447"/>
    <w:rsid w:val="000118DD"/>
    <w:rsid w:val="000123F5"/>
    <w:rsid w:val="00013DD1"/>
    <w:rsid w:val="000154AD"/>
    <w:rsid w:val="000170E4"/>
    <w:rsid w:val="00025C55"/>
    <w:rsid w:val="000332D8"/>
    <w:rsid w:val="00033957"/>
    <w:rsid w:val="0003468C"/>
    <w:rsid w:val="00034BF9"/>
    <w:rsid w:val="000366E1"/>
    <w:rsid w:val="00040DC4"/>
    <w:rsid w:val="00041442"/>
    <w:rsid w:val="00042BAF"/>
    <w:rsid w:val="00042C59"/>
    <w:rsid w:val="00042D15"/>
    <w:rsid w:val="00044914"/>
    <w:rsid w:val="0004729C"/>
    <w:rsid w:val="000473B4"/>
    <w:rsid w:val="000476CF"/>
    <w:rsid w:val="00052D10"/>
    <w:rsid w:val="000538A5"/>
    <w:rsid w:val="000551D5"/>
    <w:rsid w:val="00060ED7"/>
    <w:rsid w:val="000617FE"/>
    <w:rsid w:val="00062439"/>
    <w:rsid w:val="00062475"/>
    <w:rsid w:val="000624E6"/>
    <w:rsid w:val="0006318A"/>
    <w:rsid w:val="0006380D"/>
    <w:rsid w:val="000638F4"/>
    <w:rsid w:val="00070B37"/>
    <w:rsid w:val="00070E8F"/>
    <w:rsid w:val="00072949"/>
    <w:rsid w:val="00072A95"/>
    <w:rsid w:val="0007352A"/>
    <w:rsid w:val="00077986"/>
    <w:rsid w:val="00077AAD"/>
    <w:rsid w:val="00077B14"/>
    <w:rsid w:val="000814A2"/>
    <w:rsid w:val="00082847"/>
    <w:rsid w:val="00084BED"/>
    <w:rsid w:val="000854F8"/>
    <w:rsid w:val="000863B2"/>
    <w:rsid w:val="0008686A"/>
    <w:rsid w:val="000913EC"/>
    <w:rsid w:val="00093CA8"/>
    <w:rsid w:val="000961B4"/>
    <w:rsid w:val="000966B5"/>
    <w:rsid w:val="00097C54"/>
    <w:rsid w:val="000A118B"/>
    <w:rsid w:val="000A21AF"/>
    <w:rsid w:val="000A380F"/>
    <w:rsid w:val="000A3AB7"/>
    <w:rsid w:val="000A496D"/>
    <w:rsid w:val="000A5CC4"/>
    <w:rsid w:val="000B03F4"/>
    <w:rsid w:val="000B2C28"/>
    <w:rsid w:val="000B5666"/>
    <w:rsid w:val="000B57ED"/>
    <w:rsid w:val="000B5843"/>
    <w:rsid w:val="000B6817"/>
    <w:rsid w:val="000C0256"/>
    <w:rsid w:val="000C15BC"/>
    <w:rsid w:val="000C18A7"/>
    <w:rsid w:val="000C2C09"/>
    <w:rsid w:val="000C3C09"/>
    <w:rsid w:val="000C51DE"/>
    <w:rsid w:val="000C77BF"/>
    <w:rsid w:val="000C77FD"/>
    <w:rsid w:val="000D0C92"/>
    <w:rsid w:val="000D1425"/>
    <w:rsid w:val="000D1CCF"/>
    <w:rsid w:val="000D310B"/>
    <w:rsid w:val="000D5D60"/>
    <w:rsid w:val="000D6A02"/>
    <w:rsid w:val="000D6EB0"/>
    <w:rsid w:val="000E28FE"/>
    <w:rsid w:val="000E3173"/>
    <w:rsid w:val="000E5115"/>
    <w:rsid w:val="000E51D9"/>
    <w:rsid w:val="000E5EF4"/>
    <w:rsid w:val="000E68A2"/>
    <w:rsid w:val="000E72A1"/>
    <w:rsid w:val="000E7820"/>
    <w:rsid w:val="000F0415"/>
    <w:rsid w:val="000F0EC3"/>
    <w:rsid w:val="000F2760"/>
    <w:rsid w:val="000F2977"/>
    <w:rsid w:val="000F35B9"/>
    <w:rsid w:val="000F3FE3"/>
    <w:rsid w:val="000F558F"/>
    <w:rsid w:val="00100803"/>
    <w:rsid w:val="00100A77"/>
    <w:rsid w:val="00101328"/>
    <w:rsid w:val="00101864"/>
    <w:rsid w:val="00101AFE"/>
    <w:rsid w:val="00102F78"/>
    <w:rsid w:val="0010370D"/>
    <w:rsid w:val="001043FD"/>
    <w:rsid w:val="00105FD1"/>
    <w:rsid w:val="00106B90"/>
    <w:rsid w:val="001074B3"/>
    <w:rsid w:val="00107BD3"/>
    <w:rsid w:val="0011087E"/>
    <w:rsid w:val="001111A0"/>
    <w:rsid w:val="00112305"/>
    <w:rsid w:val="00115998"/>
    <w:rsid w:val="001177A4"/>
    <w:rsid w:val="00117DC9"/>
    <w:rsid w:val="00121E26"/>
    <w:rsid w:val="001229D9"/>
    <w:rsid w:val="00124A6E"/>
    <w:rsid w:val="00126EE6"/>
    <w:rsid w:val="001272E8"/>
    <w:rsid w:val="001313DB"/>
    <w:rsid w:val="00131908"/>
    <w:rsid w:val="001352B4"/>
    <w:rsid w:val="001367BE"/>
    <w:rsid w:val="001375FF"/>
    <w:rsid w:val="00137E95"/>
    <w:rsid w:val="001402A2"/>
    <w:rsid w:val="00140C48"/>
    <w:rsid w:val="00141248"/>
    <w:rsid w:val="00144924"/>
    <w:rsid w:val="00145F7C"/>
    <w:rsid w:val="0014668A"/>
    <w:rsid w:val="00146905"/>
    <w:rsid w:val="001517F1"/>
    <w:rsid w:val="00160185"/>
    <w:rsid w:val="001604DF"/>
    <w:rsid w:val="001611D8"/>
    <w:rsid w:val="00161801"/>
    <w:rsid w:val="0016213D"/>
    <w:rsid w:val="00162FA7"/>
    <w:rsid w:val="001644FF"/>
    <w:rsid w:val="0016565E"/>
    <w:rsid w:val="00166354"/>
    <w:rsid w:val="001667C7"/>
    <w:rsid w:val="00170097"/>
    <w:rsid w:val="0017148C"/>
    <w:rsid w:val="001715E6"/>
    <w:rsid w:val="00171872"/>
    <w:rsid w:val="00171D54"/>
    <w:rsid w:val="0017274F"/>
    <w:rsid w:val="0017343D"/>
    <w:rsid w:val="00173B9D"/>
    <w:rsid w:val="00176C25"/>
    <w:rsid w:val="00177550"/>
    <w:rsid w:val="0018316E"/>
    <w:rsid w:val="00185545"/>
    <w:rsid w:val="001873E6"/>
    <w:rsid w:val="00190D67"/>
    <w:rsid w:val="001957D1"/>
    <w:rsid w:val="00196810"/>
    <w:rsid w:val="00196E6B"/>
    <w:rsid w:val="001973A9"/>
    <w:rsid w:val="00197E41"/>
    <w:rsid w:val="001A7052"/>
    <w:rsid w:val="001A785E"/>
    <w:rsid w:val="001A7BAC"/>
    <w:rsid w:val="001A7BC0"/>
    <w:rsid w:val="001B01DF"/>
    <w:rsid w:val="001B1C9B"/>
    <w:rsid w:val="001B3EDD"/>
    <w:rsid w:val="001B44D1"/>
    <w:rsid w:val="001B6945"/>
    <w:rsid w:val="001B6A03"/>
    <w:rsid w:val="001B6CBF"/>
    <w:rsid w:val="001B6D7E"/>
    <w:rsid w:val="001B7387"/>
    <w:rsid w:val="001B7B20"/>
    <w:rsid w:val="001B7FCE"/>
    <w:rsid w:val="001C0CC6"/>
    <w:rsid w:val="001C29E8"/>
    <w:rsid w:val="001C3823"/>
    <w:rsid w:val="001C4744"/>
    <w:rsid w:val="001C5609"/>
    <w:rsid w:val="001C727E"/>
    <w:rsid w:val="001D26FF"/>
    <w:rsid w:val="001D3DEF"/>
    <w:rsid w:val="001D4EA7"/>
    <w:rsid w:val="001D6B3D"/>
    <w:rsid w:val="001D7926"/>
    <w:rsid w:val="001E24F6"/>
    <w:rsid w:val="001E2E43"/>
    <w:rsid w:val="001E3079"/>
    <w:rsid w:val="001E3253"/>
    <w:rsid w:val="001E416B"/>
    <w:rsid w:val="001E77F4"/>
    <w:rsid w:val="001E7C3A"/>
    <w:rsid w:val="001E7E26"/>
    <w:rsid w:val="001F03D0"/>
    <w:rsid w:val="001F1DFF"/>
    <w:rsid w:val="001F2988"/>
    <w:rsid w:val="001F4DFA"/>
    <w:rsid w:val="001F5894"/>
    <w:rsid w:val="002022FF"/>
    <w:rsid w:val="00202814"/>
    <w:rsid w:val="00203051"/>
    <w:rsid w:val="00203112"/>
    <w:rsid w:val="0020747E"/>
    <w:rsid w:val="002162EE"/>
    <w:rsid w:val="0021787A"/>
    <w:rsid w:val="00223B1D"/>
    <w:rsid w:val="00224512"/>
    <w:rsid w:val="00225124"/>
    <w:rsid w:val="002261D4"/>
    <w:rsid w:val="002274ED"/>
    <w:rsid w:val="00227765"/>
    <w:rsid w:val="00231E55"/>
    <w:rsid w:val="002329FD"/>
    <w:rsid w:val="00232B07"/>
    <w:rsid w:val="002333E7"/>
    <w:rsid w:val="002334B1"/>
    <w:rsid w:val="00237BD7"/>
    <w:rsid w:val="00240EA7"/>
    <w:rsid w:val="00241025"/>
    <w:rsid w:val="0024334C"/>
    <w:rsid w:val="00244E86"/>
    <w:rsid w:val="0024512A"/>
    <w:rsid w:val="0024584D"/>
    <w:rsid w:val="00246E1D"/>
    <w:rsid w:val="00251CB5"/>
    <w:rsid w:val="00251EE6"/>
    <w:rsid w:val="00252DB7"/>
    <w:rsid w:val="002547FE"/>
    <w:rsid w:val="00256801"/>
    <w:rsid w:val="00256B37"/>
    <w:rsid w:val="002579C1"/>
    <w:rsid w:val="00260052"/>
    <w:rsid w:val="00260CEF"/>
    <w:rsid w:val="00261D6B"/>
    <w:rsid w:val="00263D3D"/>
    <w:rsid w:val="002644BA"/>
    <w:rsid w:val="002658D4"/>
    <w:rsid w:val="00267EE5"/>
    <w:rsid w:val="0027090C"/>
    <w:rsid w:val="00270B72"/>
    <w:rsid w:val="00271EA0"/>
    <w:rsid w:val="00272F68"/>
    <w:rsid w:val="0027529A"/>
    <w:rsid w:val="0027565E"/>
    <w:rsid w:val="0027632F"/>
    <w:rsid w:val="00276494"/>
    <w:rsid w:val="0027716A"/>
    <w:rsid w:val="002801C1"/>
    <w:rsid w:val="002869D0"/>
    <w:rsid w:val="00286AFA"/>
    <w:rsid w:val="00287DF4"/>
    <w:rsid w:val="00293378"/>
    <w:rsid w:val="002948A2"/>
    <w:rsid w:val="002949F0"/>
    <w:rsid w:val="002949F6"/>
    <w:rsid w:val="00294CDC"/>
    <w:rsid w:val="00295C5D"/>
    <w:rsid w:val="00296483"/>
    <w:rsid w:val="00297B14"/>
    <w:rsid w:val="002A0D8E"/>
    <w:rsid w:val="002A35F9"/>
    <w:rsid w:val="002A3871"/>
    <w:rsid w:val="002A471F"/>
    <w:rsid w:val="002A5964"/>
    <w:rsid w:val="002B07B7"/>
    <w:rsid w:val="002B1B26"/>
    <w:rsid w:val="002B40A4"/>
    <w:rsid w:val="002B6311"/>
    <w:rsid w:val="002B648C"/>
    <w:rsid w:val="002B6C59"/>
    <w:rsid w:val="002B797E"/>
    <w:rsid w:val="002B7FCE"/>
    <w:rsid w:val="002C12C2"/>
    <w:rsid w:val="002C18E9"/>
    <w:rsid w:val="002C3923"/>
    <w:rsid w:val="002C7ADB"/>
    <w:rsid w:val="002D2119"/>
    <w:rsid w:val="002D28D1"/>
    <w:rsid w:val="002D3791"/>
    <w:rsid w:val="002D4F7A"/>
    <w:rsid w:val="002D610B"/>
    <w:rsid w:val="002D6EE0"/>
    <w:rsid w:val="002D7795"/>
    <w:rsid w:val="002D7BCD"/>
    <w:rsid w:val="002D7E28"/>
    <w:rsid w:val="002E090C"/>
    <w:rsid w:val="002E2A96"/>
    <w:rsid w:val="002E4B91"/>
    <w:rsid w:val="002E50D7"/>
    <w:rsid w:val="002E54B9"/>
    <w:rsid w:val="002E7455"/>
    <w:rsid w:val="002F02F8"/>
    <w:rsid w:val="002F27ED"/>
    <w:rsid w:val="002F333D"/>
    <w:rsid w:val="002F395F"/>
    <w:rsid w:val="002F4DF2"/>
    <w:rsid w:val="002F65D2"/>
    <w:rsid w:val="002F7C12"/>
    <w:rsid w:val="0030143D"/>
    <w:rsid w:val="00301EAB"/>
    <w:rsid w:val="0030431C"/>
    <w:rsid w:val="00304907"/>
    <w:rsid w:val="00304EC9"/>
    <w:rsid w:val="003054E5"/>
    <w:rsid w:val="00305B09"/>
    <w:rsid w:val="00306452"/>
    <w:rsid w:val="00306A31"/>
    <w:rsid w:val="00306BBF"/>
    <w:rsid w:val="00307C2C"/>
    <w:rsid w:val="00307EAC"/>
    <w:rsid w:val="00311064"/>
    <w:rsid w:val="00311218"/>
    <w:rsid w:val="00313E0B"/>
    <w:rsid w:val="00314AE1"/>
    <w:rsid w:val="00317BAD"/>
    <w:rsid w:val="00317EB9"/>
    <w:rsid w:val="00322BCE"/>
    <w:rsid w:val="00323067"/>
    <w:rsid w:val="003302D8"/>
    <w:rsid w:val="00332BDA"/>
    <w:rsid w:val="00335BD6"/>
    <w:rsid w:val="003369DC"/>
    <w:rsid w:val="003370D2"/>
    <w:rsid w:val="0033714C"/>
    <w:rsid w:val="00340C30"/>
    <w:rsid w:val="00341E95"/>
    <w:rsid w:val="00342D32"/>
    <w:rsid w:val="003441C0"/>
    <w:rsid w:val="00345655"/>
    <w:rsid w:val="0035061E"/>
    <w:rsid w:val="003509AD"/>
    <w:rsid w:val="003523E6"/>
    <w:rsid w:val="003527FC"/>
    <w:rsid w:val="00355B43"/>
    <w:rsid w:val="00356621"/>
    <w:rsid w:val="00356DBC"/>
    <w:rsid w:val="00357E02"/>
    <w:rsid w:val="0036107D"/>
    <w:rsid w:val="0036113F"/>
    <w:rsid w:val="00362B98"/>
    <w:rsid w:val="00364263"/>
    <w:rsid w:val="003645A0"/>
    <w:rsid w:val="00365B18"/>
    <w:rsid w:val="003669E2"/>
    <w:rsid w:val="00366E68"/>
    <w:rsid w:val="003672B4"/>
    <w:rsid w:val="00367645"/>
    <w:rsid w:val="00367B73"/>
    <w:rsid w:val="00370617"/>
    <w:rsid w:val="00370697"/>
    <w:rsid w:val="00372A0A"/>
    <w:rsid w:val="003734A8"/>
    <w:rsid w:val="003741E1"/>
    <w:rsid w:val="003756BF"/>
    <w:rsid w:val="00382DC5"/>
    <w:rsid w:val="003840F1"/>
    <w:rsid w:val="00385476"/>
    <w:rsid w:val="00387680"/>
    <w:rsid w:val="00390442"/>
    <w:rsid w:val="00395DCA"/>
    <w:rsid w:val="003968FB"/>
    <w:rsid w:val="00396EE9"/>
    <w:rsid w:val="00397EC0"/>
    <w:rsid w:val="00397EF3"/>
    <w:rsid w:val="003A0B0C"/>
    <w:rsid w:val="003A3302"/>
    <w:rsid w:val="003A34B6"/>
    <w:rsid w:val="003A518B"/>
    <w:rsid w:val="003A5791"/>
    <w:rsid w:val="003A584C"/>
    <w:rsid w:val="003B0B9A"/>
    <w:rsid w:val="003B0E2B"/>
    <w:rsid w:val="003B297B"/>
    <w:rsid w:val="003C3604"/>
    <w:rsid w:val="003C3A74"/>
    <w:rsid w:val="003C420E"/>
    <w:rsid w:val="003C4385"/>
    <w:rsid w:val="003C63DD"/>
    <w:rsid w:val="003D28F8"/>
    <w:rsid w:val="003D2B3A"/>
    <w:rsid w:val="003D2C91"/>
    <w:rsid w:val="003D2E9F"/>
    <w:rsid w:val="003D39D0"/>
    <w:rsid w:val="003D4C25"/>
    <w:rsid w:val="003D4C9F"/>
    <w:rsid w:val="003D6020"/>
    <w:rsid w:val="003D732E"/>
    <w:rsid w:val="003E0593"/>
    <w:rsid w:val="003E445D"/>
    <w:rsid w:val="003E473D"/>
    <w:rsid w:val="003E4951"/>
    <w:rsid w:val="003E5CE4"/>
    <w:rsid w:val="003E63B7"/>
    <w:rsid w:val="003E641D"/>
    <w:rsid w:val="003E6AAF"/>
    <w:rsid w:val="003F1090"/>
    <w:rsid w:val="003F11E3"/>
    <w:rsid w:val="003F22C8"/>
    <w:rsid w:val="003F2446"/>
    <w:rsid w:val="003F31C9"/>
    <w:rsid w:val="003F5387"/>
    <w:rsid w:val="003F765F"/>
    <w:rsid w:val="00400380"/>
    <w:rsid w:val="00401EF2"/>
    <w:rsid w:val="00403B25"/>
    <w:rsid w:val="00404714"/>
    <w:rsid w:val="004057FE"/>
    <w:rsid w:val="0040592B"/>
    <w:rsid w:val="004109C0"/>
    <w:rsid w:val="0041312D"/>
    <w:rsid w:val="00416297"/>
    <w:rsid w:val="00430687"/>
    <w:rsid w:val="00430D8A"/>
    <w:rsid w:val="00431E1E"/>
    <w:rsid w:val="00440439"/>
    <w:rsid w:val="00440995"/>
    <w:rsid w:val="00441BE2"/>
    <w:rsid w:val="00441CF8"/>
    <w:rsid w:val="00443E44"/>
    <w:rsid w:val="00445197"/>
    <w:rsid w:val="0044620D"/>
    <w:rsid w:val="00446D8D"/>
    <w:rsid w:val="0044766B"/>
    <w:rsid w:val="00447AD7"/>
    <w:rsid w:val="004539D7"/>
    <w:rsid w:val="0045404E"/>
    <w:rsid w:val="00455E0E"/>
    <w:rsid w:val="00457C83"/>
    <w:rsid w:val="00460695"/>
    <w:rsid w:val="00461211"/>
    <w:rsid w:val="00461DDA"/>
    <w:rsid w:val="0046244C"/>
    <w:rsid w:val="00462771"/>
    <w:rsid w:val="00464630"/>
    <w:rsid w:val="00464CFA"/>
    <w:rsid w:val="00466179"/>
    <w:rsid w:val="004665EB"/>
    <w:rsid w:val="004672EC"/>
    <w:rsid w:val="00471EAF"/>
    <w:rsid w:val="00472231"/>
    <w:rsid w:val="00472668"/>
    <w:rsid w:val="00472907"/>
    <w:rsid w:val="00474499"/>
    <w:rsid w:val="004759AA"/>
    <w:rsid w:val="004800CD"/>
    <w:rsid w:val="00483BD1"/>
    <w:rsid w:val="00486161"/>
    <w:rsid w:val="00487E03"/>
    <w:rsid w:val="0049068F"/>
    <w:rsid w:val="00490C99"/>
    <w:rsid w:val="004924E8"/>
    <w:rsid w:val="00494481"/>
    <w:rsid w:val="00495049"/>
    <w:rsid w:val="00496006"/>
    <w:rsid w:val="00496975"/>
    <w:rsid w:val="00497608"/>
    <w:rsid w:val="004A1D14"/>
    <w:rsid w:val="004A3432"/>
    <w:rsid w:val="004A457C"/>
    <w:rsid w:val="004A4641"/>
    <w:rsid w:val="004A4BBA"/>
    <w:rsid w:val="004A52D9"/>
    <w:rsid w:val="004B0993"/>
    <w:rsid w:val="004B0F6A"/>
    <w:rsid w:val="004B27EC"/>
    <w:rsid w:val="004B2E7D"/>
    <w:rsid w:val="004B380D"/>
    <w:rsid w:val="004B3BAE"/>
    <w:rsid w:val="004B62FF"/>
    <w:rsid w:val="004B747E"/>
    <w:rsid w:val="004B79C2"/>
    <w:rsid w:val="004C08AD"/>
    <w:rsid w:val="004C3160"/>
    <w:rsid w:val="004C5935"/>
    <w:rsid w:val="004C6BFD"/>
    <w:rsid w:val="004D0565"/>
    <w:rsid w:val="004D05AF"/>
    <w:rsid w:val="004D1AF4"/>
    <w:rsid w:val="004D2554"/>
    <w:rsid w:val="004D4587"/>
    <w:rsid w:val="004E3667"/>
    <w:rsid w:val="004E3C17"/>
    <w:rsid w:val="004E4A22"/>
    <w:rsid w:val="004E5441"/>
    <w:rsid w:val="004E5B6F"/>
    <w:rsid w:val="004F22DD"/>
    <w:rsid w:val="004F31A1"/>
    <w:rsid w:val="004F455D"/>
    <w:rsid w:val="004F6225"/>
    <w:rsid w:val="004F6D44"/>
    <w:rsid w:val="00506A34"/>
    <w:rsid w:val="00507F6C"/>
    <w:rsid w:val="00510866"/>
    <w:rsid w:val="005109A1"/>
    <w:rsid w:val="005136A4"/>
    <w:rsid w:val="00513DD0"/>
    <w:rsid w:val="00513FA2"/>
    <w:rsid w:val="00514883"/>
    <w:rsid w:val="0051559B"/>
    <w:rsid w:val="0051665D"/>
    <w:rsid w:val="00516FA5"/>
    <w:rsid w:val="00523CBB"/>
    <w:rsid w:val="00524CE6"/>
    <w:rsid w:val="00526149"/>
    <w:rsid w:val="00526AF5"/>
    <w:rsid w:val="005270F0"/>
    <w:rsid w:val="00527975"/>
    <w:rsid w:val="005352AC"/>
    <w:rsid w:val="00536816"/>
    <w:rsid w:val="00536A8C"/>
    <w:rsid w:val="00537CEE"/>
    <w:rsid w:val="00541307"/>
    <w:rsid w:val="00544A61"/>
    <w:rsid w:val="00545933"/>
    <w:rsid w:val="00550368"/>
    <w:rsid w:val="0055115B"/>
    <w:rsid w:val="00551FAB"/>
    <w:rsid w:val="00552B71"/>
    <w:rsid w:val="00552CF7"/>
    <w:rsid w:val="00554CAE"/>
    <w:rsid w:val="00555865"/>
    <w:rsid w:val="00556FAA"/>
    <w:rsid w:val="005603D0"/>
    <w:rsid w:val="005626AF"/>
    <w:rsid w:val="00562EE8"/>
    <w:rsid w:val="00564A90"/>
    <w:rsid w:val="00564C5F"/>
    <w:rsid w:val="00570558"/>
    <w:rsid w:val="00570B51"/>
    <w:rsid w:val="00572A00"/>
    <w:rsid w:val="00576460"/>
    <w:rsid w:val="00577F75"/>
    <w:rsid w:val="00580476"/>
    <w:rsid w:val="005806B6"/>
    <w:rsid w:val="00581CC1"/>
    <w:rsid w:val="0058382F"/>
    <w:rsid w:val="00585DBA"/>
    <w:rsid w:val="0058778D"/>
    <w:rsid w:val="00590A42"/>
    <w:rsid w:val="00590F06"/>
    <w:rsid w:val="005921EB"/>
    <w:rsid w:val="00593F7B"/>
    <w:rsid w:val="00594A44"/>
    <w:rsid w:val="00594F68"/>
    <w:rsid w:val="00596131"/>
    <w:rsid w:val="00596411"/>
    <w:rsid w:val="00596C5D"/>
    <w:rsid w:val="00596CE2"/>
    <w:rsid w:val="005973E9"/>
    <w:rsid w:val="005A05A9"/>
    <w:rsid w:val="005A070E"/>
    <w:rsid w:val="005A22C5"/>
    <w:rsid w:val="005A2756"/>
    <w:rsid w:val="005A2ED4"/>
    <w:rsid w:val="005A5EF0"/>
    <w:rsid w:val="005A626C"/>
    <w:rsid w:val="005B079F"/>
    <w:rsid w:val="005B0D12"/>
    <w:rsid w:val="005B1519"/>
    <w:rsid w:val="005B159B"/>
    <w:rsid w:val="005B2FFC"/>
    <w:rsid w:val="005B34AE"/>
    <w:rsid w:val="005B3C72"/>
    <w:rsid w:val="005B4469"/>
    <w:rsid w:val="005B4899"/>
    <w:rsid w:val="005B5B6C"/>
    <w:rsid w:val="005B7A90"/>
    <w:rsid w:val="005C00B4"/>
    <w:rsid w:val="005C17A7"/>
    <w:rsid w:val="005C28FE"/>
    <w:rsid w:val="005C2C54"/>
    <w:rsid w:val="005C355D"/>
    <w:rsid w:val="005C3CC1"/>
    <w:rsid w:val="005C7C3F"/>
    <w:rsid w:val="005D14DB"/>
    <w:rsid w:val="005D3147"/>
    <w:rsid w:val="005D5453"/>
    <w:rsid w:val="005D6519"/>
    <w:rsid w:val="005D66B4"/>
    <w:rsid w:val="005E073F"/>
    <w:rsid w:val="005E094E"/>
    <w:rsid w:val="005E1B06"/>
    <w:rsid w:val="005E1B45"/>
    <w:rsid w:val="005E1F05"/>
    <w:rsid w:val="005E2422"/>
    <w:rsid w:val="005E39DE"/>
    <w:rsid w:val="005E3BB0"/>
    <w:rsid w:val="005E4472"/>
    <w:rsid w:val="005E5AA4"/>
    <w:rsid w:val="005F0A0E"/>
    <w:rsid w:val="005F0B28"/>
    <w:rsid w:val="005F3594"/>
    <w:rsid w:val="005F4B56"/>
    <w:rsid w:val="005F64F3"/>
    <w:rsid w:val="0060410D"/>
    <w:rsid w:val="00605235"/>
    <w:rsid w:val="0060684F"/>
    <w:rsid w:val="00606C8D"/>
    <w:rsid w:val="00610E5A"/>
    <w:rsid w:val="0061109A"/>
    <w:rsid w:val="006114FB"/>
    <w:rsid w:val="006118B6"/>
    <w:rsid w:val="00611C77"/>
    <w:rsid w:val="00613718"/>
    <w:rsid w:val="00613BEA"/>
    <w:rsid w:val="0061479C"/>
    <w:rsid w:val="00614AD9"/>
    <w:rsid w:val="0061536D"/>
    <w:rsid w:val="006158EC"/>
    <w:rsid w:val="0061672B"/>
    <w:rsid w:val="00616DB9"/>
    <w:rsid w:val="00617B0C"/>
    <w:rsid w:val="00620777"/>
    <w:rsid w:val="0062250D"/>
    <w:rsid w:val="00623F14"/>
    <w:rsid w:val="0062403A"/>
    <w:rsid w:val="00624CAE"/>
    <w:rsid w:val="00625332"/>
    <w:rsid w:val="006322CC"/>
    <w:rsid w:val="0063501D"/>
    <w:rsid w:val="00635091"/>
    <w:rsid w:val="006353B7"/>
    <w:rsid w:val="00635C55"/>
    <w:rsid w:val="00636E1D"/>
    <w:rsid w:val="00640581"/>
    <w:rsid w:val="0064196E"/>
    <w:rsid w:val="00646638"/>
    <w:rsid w:val="00653E0F"/>
    <w:rsid w:val="006540A6"/>
    <w:rsid w:val="006577AE"/>
    <w:rsid w:val="00657D97"/>
    <w:rsid w:val="006624E0"/>
    <w:rsid w:val="00663351"/>
    <w:rsid w:val="006642EA"/>
    <w:rsid w:val="00665BA2"/>
    <w:rsid w:val="00670A07"/>
    <w:rsid w:val="00670CC7"/>
    <w:rsid w:val="00671AB2"/>
    <w:rsid w:val="00671DC1"/>
    <w:rsid w:val="006720B1"/>
    <w:rsid w:val="00672A01"/>
    <w:rsid w:val="00673B1D"/>
    <w:rsid w:val="00673E13"/>
    <w:rsid w:val="0067465B"/>
    <w:rsid w:val="00677B9A"/>
    <w:rsid w:val="00682029"/>
    <w:rsid w:val="00682760"/>
    <w:rsid w:val="00682B11"/>
    <w:rsid w:val="00683353"/>
    <w:rsid w:val="00684975"/>
    <w:rsid w:val="00685F05"/>
    <w:rsid w:val="00686E7C"/>
    <w:rsid w:val="00687D80"/>
    <w:rsid w:val="00690693"/>
    <w:rsid w:val="006941F8"/>
    <w:rsid w:val="00694823"/>
    <w:rsid w:val="00694947"/>
    <w:rsid w:val="0069520E"/>
    <w:rsid w:val="006959E2"/>
    <w:rsid w:val="006968C9"/>
    <w:rsid w:val="006A14D8"/>
    <w:rsid w:val="006A2A8A"/>
    <w:rsid w:val="006A3D77"/>
    <w:rsid w:val="006A5190"/>
    <w:rsid w:val="006A54CD"/>
    <w:rsid w:val="006A5AAF"/>
    <w:rsid w:val="006B0311"/>
    <w:rsid w:val="006B054D"/>
    <w:rsid w:val="006B1807"/>
    <w:rsid w:val="006B2A1E"/>
    <w:rsid w:val="006B2A69"/>
    <w:rsid w:val="006B5EC4"/>
    <w:rsid w:val="006B603A"/>
    <w:rsid w:val="006B626F"/>
    <w:rsid w:val="006C008D"/>
    <w:rsid w:val="006C171C"/>
    <w:rsid w:val="006C502B"/>
    <w:rsid w:val="006C7E2D"/>
    <w:rsid w:val="006D0D99"/>
    <w:rsid w:val="006D2C06"/>
    <w:rsid w:val="006D5051"/>
    <w:rsid w:val="006D7690"/>
    <w:rsid w:val="006D7EC3"/>
    <w:rsid w:val="006E01E7"/>
    <w:rsid w:val="006E0A60"/>
    <w:rsid w:val="006E0A73"/>
    <w:rsid w:val="006E0CBA"/>
    <w:rsid w:val="006E1CAF"/>
    <w:rsid w:val="006E1F01"/>
    <w:rsid w:val="006E2B9E"/>
    <w:rsid w:val="006E3B83"/>
    <w:rsid w:val="006E4BB2"/>
    <w:rsid w:val="006E5706"/>
    <w:rsid w:val="006E575D"/>
    <w:rsid w:val="006E7E4D"/>
    <w:rsid w:val="006F0632"/>
    <w:rsid w:val="006F17BA"/>
    <w:rsid w:val="006F1E63"/>
    <w:rsid w:val="006F1F40"/>
    <w:rsid w:val="006F211C"/>
    <w:rsid w:val="006F26B4"/>
    <w:rsid w:val="006F4452"/>
    <w:rsid w:val="006F50F4"/>
    <w:rsid w:val="006F5883"/>
    <w:rsid w:val="006F78BD"/>
    <w:rsid w:val="00700477"/>
    <w:rsid w:val="00700609"/>
    <w:rsid w:val="00700EC1"/>
    <w:rsid w:val="0070346B"/>
    <w:rsid w:val="007037C2"/>
    <w:rsid w:val="00704DD1"/>
    <w:rsid w:val="00710BBA"/>
    <w:rsid w:val="00711A7B"/>
    <w:rsid w:val="00713177"/>
    <w:rsid w:val="0071607C"/>
    <w:rsid w:val="00716F75"/>
    <w:rsid w:val="00722F40"/>
    <w:rsid w:val="00723EF0"/>
    <w:rsid w:val="007241D7"/>
    <w:rsid w:val="00725D09"/>
    <w:rsid w:val="007265BC"/>
    <w:rsid w:val="007268CA"/>
    <w:rsid w:val="00726F50"/>
    <w:rsid w:val="0072761C"/>
    <w:rsid w:val="007309E5"/>
    <w:rsid w:val="00731877"/>
    <w:rsid w:val="00732BBE"/>
    <w:rsid w:val="0073389F"/>
    <w:rsid w:val="00734257"/>
    <w:rsid w:val="0073488A"/>
    <w:rsid w:val="00735A24"/>
    <w:rsid w:val="00735F1F"/>
    <w:rsid w:val="00743170"/>
    <w:rsid w:val="00743649"/>
    <w:rsid w:val="00743DC5"/>
    <w:rsid w:val="00744A03"/>
    <w:rsid w:val="00746BDC"/>
    <w:rsid w:val="007505D8"/>
    <w:rsid w:val="00751465"/>
    <w:rsid w:val="0075458C"/>
    <w:rsid w:val="00754FE0"/>
    <w:rsid w:val="00755D71"/>
    <w:rsid w:val="00756184"/>
    <w:rsid w:val="007570F7"/>
    <w:rsid w:val="007574D8"/>
    <w:rsid w:val="007575E3"/>
    <w:rsid w:val="0076135B"/>
    <w:rsid w:val="00762551"/>
    <w:rsid w:val="00763410"/>
    <w:rsid w:val="0076515F"/>
    <w:rsid w:val="0076534A"/>
    <w:rsid w:val="00765927"/>
    <w:rsid w:val="00766BBA"/>
    <w:rsid w:val="00770946"/>
    <w:rsid w:val="00770EE1"/>
    <w:rsid w:val="0077121D"/>
    <w:rsid w:val="0077129C"/>
    <w:rsid w:val="007717DC"/>
    <w:rsid w:val="00772622"/>
    <w:rsid w:val="007726BF"/>
    <w:rsid w:val="00772B14"/>
    <w:rsid w:val="00775A1B"/>
    <w:rsid w:val="0077780E"/>
    <w:rsid w:val="00777C58"/>
    <w:rsid w:val="0078350E"/>
    <w:rsid w:val="007839E5"/>
    <w:rsid w:val="00785234"/>
    <w:rsid w:val="007857BB"/>
    <w:rsid w:val="00785805"/>
    <w:rsid w:val="007903DC"/>
    <w:rsid w:val="00791805"/>
    <w:rsid w:val="00791BD0"/>
    <w:rsid w:val="00792C0F"/>
    <w:rsid w:val="00793B07"/>
    <w:rsid w:val="00797900"/>
    <w:rsid w:val="007A34C3"/>
    <w:rsid w:val="007A3BA1"/>
    <w:rsid w:val="007A443A"/>
    <w:rsid w:val="007A512E"/>
    <w:rsid w:val="007A66C7"/>
    <w:rsid w:val="007A7EBA"/>
    <w:rsid w:val="007B09B2"/>
    <w:rsid w:val="007B0C9A"/>
    <w:rsid w:val="007B13AE"/>
    <w:rsid w:val="007B4F52"/>
    <w:rsid w:val="007B73E1"/>
    <w:rsid w:val="007C3C61"/>
    <w:rsid w:val="007C69C2"/>
    <w:rsid w:val="007C7A1E"/>
    <w:rsid w:val="007D08F6"/>
    <w:rsid w:val="007D1EC0"/>
    <w:rsid w:val="007D2B1D"/>
    <w:rsid w:val="007D62B4"/>
    <w:rsid w:val="007D657A"/>
    <w:rsid w:val="007D6FD9"/>
    <w:rsid w:val="007D7ADF"/>
    <w:rsid w:val="007E07FB"/>
    <w:rsid w:val="007E3B8A"/>
    <w:rsid w:val="007E40A0"/>
    <w:rsid w:val="007E71D6"/>
    <w:rsid w:val="007E71F9"/>
    <w:rsid w:val="007E7846"/>
    <w:rsid w:val="007F1DB1"/>
    <w:rsid w:val="007F3510"/>
    <w:rsid w:val="007F44F6"/>
    <w:rsid w:val="007F4FAB"/>
    <w:rsid w:val="007F5AA8"/>
    <w:rsid w:val="007F6715"/>
    <w:rsid w:val="00800974"/>
    <w:rsid w:val="0080502D"/>
    <w:rsid w:val="00805977"/>
    <w:rsid w:val="008061E4"/>
    <w:rsid w:val="008064FA"/>
    <w:rsid w:val="00806E49"/>
    <w:rsid w:val="0081014D"/>
    <w:rsid w:val="00812386"/>
    <w:rsid w:val="00812CBD"/>
    <w:rsid w:val="00813127"/>
    <w:rsid w:val="00820FF6"/>
    <w:rsid w:val="0082377F"/>
    <w:rsid w:val="0082427A"/>
    <w:rsid w:val="00825730"/>
    <w:rsid w:val="00825DFB"/>
    <w:rsid w:val="00826536"/>
    <w:rsid w:val="008325A3"/>
    <w:rsid w:val="008357B0"/>
    <w:rsid w:val="00836058"/>
    <w:rsid w:val="008368F6"/>
    <w:rsid w:val="0084170E"/>
    <w:rsid w:val="008460F3"/>
    <w:rsid w:val="00846B85"/>
    <w:rsid w:val="00851BA5"/>
    <w:rsid w:val="00851F03"/>
    <w:rsid w:val="008528EF"/>
    <w:rsid w:val="00854A64"/>
    <w:rsid w:val="00855BD6"/>
    <w:rsid w:val="00855C8B"/>
    <w:rsid w:val="008570CD"/>
    <w:rsid w:val="00861126"/>
    <w:rsid w:val="008627C9"/>
    <w:rsid w:val="00862E1C"/>
    <w:rsid w:val="008633D8"/>
    <w:rsid w:val="0086475E"/>
    <w:rsid w:val="008650E4"/>
    <w:rsid w:val="00866C26"/>
    <w:rsid w:val="00867A39"/>
    <w:rsid w:val="00870F41"/>
    <w:rsid w:val="00871EA9"/>
    <w:rsid w:val="0087519F"/>
    <w:rsid w:val="00877974"/>
    <w:rsid w:val="00885037"/>
    <w:rsid w:val="00890644"/>
    <w:rsid w:val="00893928"/>
    <w:rsid w:val="00893DA0"/>
    <w:rsid w:val="00895557"/>
    <w:rsid w:val="00895BED"/>
    <w:rsid w:val="00897F52"/>
    <w:rsid w:val="008A0156"/>
    <w:rsid w:val="008A0357"/>
    <w:rsid w:val="008A0C56"/>
    <w:rsid w:val="008A2A1F"/>
    <w:rsid w:val="008A438C"/>
    <w:rsid w:val="008A48CB"/>
    <w:rsid w:val="008A5C6C"/>
    <w:rsid w:val="008A5D32"/>
    <w:rsid w:val="008A6F0C"/>
    <w:rsid w:val="008A7886"/>
    <w:rsid w:val="008A7F9A"/>
    <w:rsid w:val="008B2313"/>
    <w:rsid w:val="008B2C9E"/>
    <w:rsid w:val="008B33A6"/>
    <w:rsid w:val="008B4D84"/>
    <w:rsid w:val="008B5A6A"/>
    <w:rsid w:val="008B705C"/>
    <w:rsid w:val="008C0E6C"/>
    <w:rsid w:val="008C1247"/>
    <w:rsid w:val="008C392D"/>
    <w:rsid w:val="008C42DB"/>
    <w:rsid w:val="008C4516"/>
    <w:rsid w:val="008C4CED"/>
    <w:rsid w:val="008C4F07"/>
    <w:rsid w:val="008C5579"/>
    <w:rsid w:val="008C72F4"/>
    <w:rsid w:val="008C7614"/>
    <w:rsid w:val="008C777F"/>
    <w:rsid w:val="008C77E1"/>
    <w:rsid w:val="008D072F"/>
    <w:rsid w:val="008D167F"/>
    <w:rsid w:val="008D4B98"/>
    <w:rsid w:val="008D4EAD"/>
    <w:rsid w:val="008D6482"/>
    <w:rsid w:val="008D68F9"/>
    <w:rsid w:val="008D7475"/>
    <w:rsid w:val="008E0134"/>
    <w:rsid w:val="008E03C6"/>
    <w:rsid w:val="008E230E"/>
    <w:rsid w:val="008E2ED0"/>
    <w:rsid w:val="008E5B04"/>
    <w:rsid w:val="008E636D"/>
    <w:rsid w:val="008E710E"/>
    <w:rsid w:val="008F0E15"/>
    <w:rsid w:val="008F3932"/>
    <w:rsid w:val="008F55C3"/>
    <w:rsid w:val="008F71F3"/>
    <w:rsid w:val="008F7F07"/>
    <w:rsid w:val="00900769"/>
    <w:rsid w:val="00900E26"/>
    <w:rsid w:val="009020D6"/>
    <w:rsid w:val="009028FF"/>
    <w:rsid w:val="00902A3F"/>
    <w:rsid w:val="00902D8E"/>
    <w:rsid w:val="00903818"/>
    <w:rsid w:val="0090434D"/>
    <w:rsid w:val="0090518F"/>
    <w:rsid w:val="009106BE"/>
    <w:rsid w:val="00913251"/>
    <w:rsid w:val="00915D41"/>
    <w:rsid w:val="00917C82"/>
    <w:rsid w:val="009211F6"/>
    <w:rsid w:val="00921625"/>
    <w:rsid w:val="00922926"/>
    <w:rsid w:val="00923DC6"/>
    <w:rsid w:val="00925332"/>
    <w:rsid w:val="00925DAC"/>
    <w:rsid w:val="00935182"/>
    <w:rsid w:val="0093609B"/>
    <w:rsid w:val="00936997"/>
    <w:rsid w:val="00937640"/>
    <w:rsid w:val="00937D9F"/>
    <w:rsid w:val="009408DF"/>
    <w:rsid w:val="00940D7D"/>
    <w:rsid w:val="00940DEF"/>
    <w:rsid w:val="00941116"/>
    <w:rsid w:val="00943250"/>
    <w:rsid w:val="00943955"/>
    <w:rsid w:val="00945336"/>
    <w:rsid w:val="009475A2"/>
    <w:rsid w:val="00951563"/>
    <w:rsid w:val="009518A4"/>
    <w:rsid w:val="009544C1"/>
    <w:rsid w:val="009560BC"/>
    <w:rsid w:val="00956E86"/>
    <w:rsid w:val="009575AE"/>
    <w:rsid w:val="00962FB3"/>
    <w:rsid w:val="009667F8"/>
    <w:rsid w:val="00975035"/>
    <w:rsid w:val="009751D0"/>
    <w:rsid w:val="009754E8"/>
    <w:rsid w:val="00975515"/>
    <w:rsid w:val="0097615B"/>
    <w:rsid w:val="0098058B"/>
    <w:rsid w:val="00981427"/>
    <w:rsid w:val="00982840"/>
    <w:rsid w:val="0098370D"/>
    <w:rsid w:val="00985381"/>
    <w:rsid w:val="0099359A"/>
    <w:rsid w:val="00993705"/>
    <w:rsid w:val="0099699C"/>
    <w:rsid w:val="009A1A6D"/>
    <w:rsid w:val="009A2600"/>
    <w:rsid w:val="009A2DC9"/>
    <w:rsid w:val="009A486A"/>
    <w:rsid w:val="009A4E3B"/>
    <w:rsid w:val="009A5C08"/>
    <w:rsid w:val="009A6532"/>
    <w:rsid w:val="009A6576"/>
    <w:rsid w:val="009A6E62"/>
    <w:rsid w:val="009A7174"/>
    <w:rsid w:val="009A7B35"/>
    <w:rsid w:val="009B0CEA"/>
    <w:rsid w:val="009B0D29"/>
    <w:rsid w:val="009B19ED"/>
    <w:rsid w:val="009B30C5"/>
    <w:rsid w:val="009B56F6"/>
    <w:rsid w:val="009B64B6"/>
    <w:rsid w:val="009C2F7A"/>
    <w:rsid w:val="009C55D7"/>
    <w:rsid w:val="009C5607"/>
    <w:rsid w:val="009C590F"/>
    <w:rsid w:val="009C794C"/>
    <w:rsid w:val="009D0878"/>
    <w:rsid w:val="009D496A"/>
    <w:rsid w:val="009D4EDD"/>
    <w:rsid w:val="009D779F"/>
    <w:rsid w:val="009E18E2"/>
    <w:rsid w:val="009E3F8A"/>
    <w:rsid w:val="009E43CD"/>
    <w:rsid w:val="009E5F89"/>
    <w:rsid w:val="009E6801"/>
    <w:rsid w:val="009F0332"/>
    <w:rsid w:val="009F1CE5"/>
    <w:rsid w:val="009F1FFB"/>
    <w:rsid w:val="009F250B"/>
    <w:rsid w:val="009F411C"/>
    <w:rsid w:val="009F50C5"/>
    <w:rsid w:val="009F6899"/>
    <w:rsid w:val="009F715F"/>
    <w:rsid w:val="00A00C3F"/>
    <w:rsid w:val="00A01B26"/>
    <w:rsid w:val="00A02769"/>
    <w:rsid w:val="00A0355D"/>
    <w:rsid w:val="00A03B7E"/>
    <w:rsid w:val="00A03C46"/>
    <w:rsid w:val="00A03E15"/>
    <w:rsid w:val="00A03FE3"/>
    <w:rsid w:val="00A05615"/>
    <w:rsid w:val="00A056F3"/>
    <w:rsid w:val="00A05956"/>
    <w:rsid w:val="00A06BD7"/>
    <w:rsid w:val="00A111FA"/>
    <w:rsid w:val="00A112A3"/>
    <w:rsid w:val="00A122F4"/>
    <w:rsid w:val="00A12B09"/>
    <w:rsid w:val="00A13545"/>
    <w:rsid w:val="00A13978"/>
    <w:rsid w:val="00A15960"/>
    <w:rsid w:val="00A1793A"/>
    <w:rsid w:val="00A17FC8"/>
    <w:rsid w:val="00A20308"/>
    <w:rsid w:val="00A2222F"/>
    <w:rsid w:val="00A23ACA"/>
    <w:rsid w:val="00A3717B"/>
    <w:rsid w:val="00A37A2E"/>
    <w:rsid w:val="00A37A40"/>
    <w:rsid w:val="00A4071F"/>
    <w:rsid w:val="00A412ED"/>
    <w:rsid w:val="00A41C81"/>
    <w:rsid w:val="00A42AB8"/>
    <w:rsid w:val="00A44737"/>
    <w:rsid w:val="00A44B18"/>
    <w:rsid w:val="00A47473"/>
    <w:rsid w:val="00A479CC"/>
    <w:rsid w:val="00A47DB5"/>
    <w:rsid w:val="00A5374A"/>
    <w:rsid w:val="00A53DA8"/>
    <w:rsid w:val="00A54733"/>
    <w:rsid w:val="00A60548"/>
    <w:rsid w:val="00A62F31"/>
    <w:rsid w:val="00A63A16"/>
    <w:rsid w:val="00A64C56"/>
    <w:rsid w:val="00A65927"/>
    <w:rsid w:val="00A6781D"/>
    <w:rsid w:val="00A67B3E"/>
    <w:rsid w:val="00A72C68"/>
    <w:rsid w:val="00A74361"/>
    <w:rsid w:val="00A74869"/>
    <w:rsid w:val="00A76B4E"/>
    <w:rsid w:val="00A77E19"/>
    <w:rsid w:val="00A8336B"/>
    <w:rsid w:val="00A83834"/>
    <w:rsid w:val="00A83ABB"/>
    <w:rsid w:val="00A90AAD"/>
    <w:rsid w:val="00A92EEA"/>
    <w:rsid w:val="00A933DC"/>
    <w:rsid w:val="00A94FF5"/>
    <w:rsid w:val="00A951B4"/>
    <w:rsid w:val="00A97726"/>
    <w:rsid w:val="00AA070E"/>
    <w:rsid w:val="00AA101C"/>
    <w:rsid w:val="00AA10B2"/>
    <w:rsid w:val="00AA20BC"/>
    <w:rsid w:val="00AA3DD5"/>
    <w:rsid w:val="00AA5437"/>
    <w:rsid w:val="00AA5AE4"/>
    <w:rsid w:val="00AB1D15"/>
    <w:rsid w:val="00AB34C0"/>
    <w:rsid w:val="00AB47FB"/>
    <w:rsid w:val="00AB498B"/>
    <w:rsid w:val="00AB55A4"/>
    <w:rsid w:val="00AC0E24"/>
    <w:rsid w:val="00AC1B15"/>
    <w:rsid w:val="00AC339A"/>
    <w:rsid w:val="00AC5837"/>
    <w:rsid w:val="00AC7C68"/>
    <w:rsid w:val="00AC7D4C"/>
    <w:rsid w:val="00AD0D6F"/>
    <w:rsid w:val="00AD60B8"/>
    <w:rsid w:val="00AD60F2"/>
    <w:rsid w:val="00AD7CA6"/>
    <w:rsid w:val="00AE01E3"/>
    <w:rsid w:val="00AE06E0"/>
    <w:rsid w:val="00AE0BAA"/>
    <w:rsid w:val="00AE104E"/>
    <w:rsid w:val="00AE1626"/>
    <w:rsid w:val="00AE1C7D"/>
    <w:rsid w:val="00AE3EBC"/>
    <w:rsid w:val="00AE4F92"/>
    <w:rsid w:val="00AE52F9"/>
    <w:rsid w:val="00AE58D9"/>
    <w:rsid w:val="00AE764B"/>
    <w:rsid w:val="00AE7860"/>
    <w:rsid w:val="00AF084C"/>
    <w:rsid w:val="00AF0A03"/>
    <w:rsid w:val="00AF147F"/>
    <w:rsid w:val="00AF29FF"/>
    <w:rsid w:val="00AF2B8B"/>
    <w:rsid w:val="00AF3A71"/>
    <w:rsid w:val="00AF6855"/>
    <w:rsid w:val="00AF693D"/>
    <w:rsid w:val="00B01755"/>
    <w:rsid w:val="00B030F2"/>
    <w:rsid w:val="00B05133"/>
    <w:rsid w:val="00B0560B"/>
    <w:rsid w:val="00B05A1A"/>
    <w:rsid w:val="00B05D1B"/>
    <w:rsid w:val="00B06272"/>
    <w:rsid w:val="00B0645C"/>
    <w:rsid w:val="00B06710"/>
    <w:rsid w:val="00B10E83"/>
    <w:rsid w:val="00B11CB9"/>
    <w:rsid w:val="00B12ABC"/>
    <w:rsid w:val="00B12EA6"/>
    <w:rsid w:val="00B130F8"/>
    <w:rsid w:val="00B13C04"/>
    <w:rsid w:val="00B1680E"/>
    <w:rsid w:val="00B17257"/>
    <w:rsid w:val="00B17F4E"/>
    <w:rsid w:val="00B2427F"/>
    <w:rsid w:val="00B25FE7"/>
    <w:rsid w:val="00B31998"/>
    <w:rsid w:val="00B33A02"/>
    <w:rsid w:val="00B33AEB"/>
    <w:rsid w:val="00B34E8A"/>
    <w:rsid w:val="00B3528E"/>
    <w:rsid w:val="00B35508"/>
    <w:rsid w:val="00B36D9B"/>
    <w:rsid w:val="00B37415"/>
    <w:rsid w:val="00B374BF"/>
    <w:rsid w:val="00B37FD8"/>
    <w:rsid w:val="00B456B1"/>
    <w:rsid w:val="00B462CF"/>
    <w:rsid w:val="00B46DFC"/>
    <w:rsid w:val="00B548D9"/>
    <w:rsid w:val="00B56BC2"/>
    <w:rsid w:val="00B6223D"/>
    <w:rsid w:val="00B6367A"/>
    <w:rsid w:val="00B63F94"/>
    <w:rsid w:val="00B64091"/>
    <w:rsid w:val="00B65179"/>
    <w:rsid w:val="00B65B27"/>
    <w:rsid w:val="00B65F87"/>
    <w:rsid w:val="00B6701D"/>
    <w:rsid w:val="00B7152C"/>
    <w:rsid w:val="00B7155A"/>
    <w:rsid w:val="00B71D3D"/>
    <w:rsid w:val="00B72FAF"/>
    <w:rsid w:val="00B7549E"/>
    <w:rsid w:val="00B76262"/>
    <w:rsid w:val="00B774F0"/>
    <w:rsid w:val="00B7755A"/>
    <w:rsid w:val="00B819D6"/>
    <w:rsid w:val="00B8222F"/>
    <w:rsid w:val="00B835B9"/>
    <w:rsid w:val="00B84B1D"/>
    <w:rsid w:val="00B87420"/>
    <w:rsid w:val="00B91E60"/>
    <w:rsid w:val="00B940B3"/>
    <w:rsid w:val="00B9478B"/>
    <w:rsid w:val="00B975A6"/>
    <w:rsid w:val="00B97EAA"/>
    <w:rsid w:val="00BA14AA"/>
    <w:rsid w:val="00BA2E35"/>
    <w:rsid w:val="00BA5E41"/>
    <w:rsid w:val="00BA7FC9"/>
    <w:rsid w:val="00BB1E96"/>
    <w:rsid w:val="00BB3289"/>
    <w:rsid w:val="00BB4373"/>
    <w:rsid w:val="00BB49C2"/>
    <w:rsid w:val="00BB545B"/>
    <w:rsid w:val="00BB5657"/>
    <w:rsid w:val="00BB6417"/>
    <w:rsid w:val="00BB6E7E"/>
    <w:rsid w:val="00BC01BA"/>
    <w:rsid w:val="00BC131A"/>
    <w:rsid w:val="00BC4A3D"/>
    <w:rsid w:val="00BC54F3"/>
    <w:rsid w:val="00BC5C82"/>
    <w:rsid w:val="00BC624E"/>
    <w:rsid w:val="00BC7A2F"/>
    <w:rsid w:val="00BC7FE9"/>
    <w:rsid w:val="00BD0D81"/>
    <w:rsid w:val="00BD2B00"/>
    <w:rsid w:val="00BD3EBE"/>
    <w:rsid w:val="00BD400C"/>
    <w:rsid w:val="00BD701E"/>
    <w:rsid w:val="00BE0CBA"/>
    <w:rsid w:val="00BE5207"/>
    <w:rsid w:val="00BF2ABD"/>
    <w:rsid w:val="00BF3F1F"/>
    <w:rsid w:val="00C00D73"/>
    <w:rsid w:val="00C048A6"/>
    <w:rsid w:val="00C06CE9"/>
    <w:rsid w:val="00C07A66"/>
    <w:rsid w:val="00C106E0"/>
    <w:rsid w:val="00C13676"/>
    <w:rsid w:val="00C13784"/>
    <w:rsid w:val="00C1380F"/>
    <w:rsid w:val="00C1389B"/>
    <w:rsid w:val="00C139DB"/>
    <w:rsid w:val="00C14B0A"/>
    <w:rsid w:val="00C20269"/>
    <w:rsid w:val="00C21BE0"/>
    <w:rsid w:val="00C230B0"/>
    <w:rsid w:val="00C241AA"/>
    <w:rsid w:val="00C244B1"/>
    <w:rsid w:val="00C2614D"/>
    <w:rsid w:val="00C27649"/>
    <w:rsid w:val="00C279CD"/>
    <w:rsid w:val="00C304E1"/>
    <w:rsid w:val="00C3116B"/>
    <w:rsid w:val="00C31571"/>
    <w:rsid w:val="00C341E9"/>
    <w:rsid w:val="00C374D2"/>
    <w:rsid w:val="00C40523"/>
    <w:rsid w:val="00C418B5"/>
    <w:rsid w:val="00C41C42"/>
    <w:rsid w:val="00C42001"/>
    <w:rsid w:val="00C4208D"/>
    <w:rsid w:val="00C45030"/>
    <w:rsid w:val="00C457D1"/>
    <w:rsid w:val="00C5393D"/>
    <w:rsid w:val="00C53AB5"/>
    <w:rsid w:val="00C53AEE"/>
    <w:rsid w:val="00C54B0B"/>
    <w:rsid w:val="00C55147"/>
    <w:rsid w:val="00C56CBD"/>
    <w:rsid w:val="00C60FD9"/>
    <w:rsid w:val="00C611A4"/>
    <w:rsid w:val="00C62218"/>
    <w:rsid w:val="00C624A2"/>
    <w:rsid w:val="00C63D6E"/>
    <w:rsid w:val="00C65E4E"/>
    <w:rsid w:val="00C67932"/>
    <w:rsid w:val="00C7128B"/>
    <w:rsid w:val="00C71F44"/>
    <w:rsid w:val="00C72DAE"/>
    <w:rsid w:val="00C74FE9"/>
    <w:rsid w:val="00C769CE"/>
    <w:rsid w:val="00C76E2D"/>
    <w:rsid w:val="00C8038F"/>
    <w:rsid w:val="00C82ADF"/>
    <w:rsid w:val="00C9066F"/>
    <w:rsid w:val="00C914F6"/>
    <w:rsid w:val="00C93832"/>
    <w:rsid w:val="00C949EB"/>
    <w:rsid w:val="00C96199"/>
    <w:rsid w:val="00C97E4B"/>
    <w:rsid w:val="00CA0FAA"/>
    <w:rsid w:val="00CA3D64"/>
    <w:rsid w:val="00CA66AB"/>
    <w:rsid w:val="00CA75A3"/>
    <w:rsid w:val="00CA7DDA"/>
    <w:rsid w:val="00CB1F30"/>
    <w:rsid w:val="00CB1FAF"/>
    <w:rsid w:val="00CB28A9"/>
    <w:rsid w:val="00CB296B"/>
    <w:rsid w:val="00CB3D6C"/>
    <w:rsid w:val="00CB487E"/>
    <w:rsid w:val="00CB4932"/>
    <w:rsid w:val="00CB5328"/>
    <w:rsid w:val="00CC1BDA"/>
    <w:rsid w:val="00CC29DC"/>
    <w:rsid w:val="00CC319D"/>
    <w:rsid w:val="00CC4167"/>
    <w:rsid w:val="00CC498A"/>
    <w:rsid w:val="00CC5DB0"/>
    <w:rsid w:val="00CC67B2"/>
    <w:rsid w:val="00CC715B"/>
    <w:rsid w:val="00CC7F11"/>
    <w:rsid w:val="00CD0D11"/>
    <w:rsid w:val="00CD1882"/>
    <w:rsid w:val="00CD5650"/>
    <w:rsid w:val="00CD58BB"/>
    <w:rsid w:val="00CD6B30"/>
    <w:rsid w:val="00CE0BDD"/>
    <w:rsid w:val="00CE3AA3"/>
    <w:rsid w:val="00CE3CDB"/>
    <w:rsid w:val="00CE3EC9"/>
    <w:rsid w:val="00CE578A"/>
    <w:rsid w:val="00CE6AAF"/>
    <w:rsid w:val="00CF1B4D"/>
    <w:rsid w:val="00CF299F"/>
    <w:rsid w:val="00CF5272"/>
    <w:rsid w:val="00CF56E6"/>
    <w:rsid w:val="00CF5738"/>
    <w:rsid w:val="00CF6EE8"/>
    <w:rsid w:val="00D00D8C"/>
    <w:rsid w:val="00D03033"/>
    <w:rsid w:val="00D03ECD"/>
    <w:rsid w:val="00D04A8D"/>
    <w:rsid w:val="00D05D68"/>
    <w:rsid w:val="00D060C8"/>
    <w:rsid w:val="00D10D0F"/>
    <w:rsid w:val="00D11161"/>
    <w:rsid w:val="00D11823"/>
    <w:rsid w:val="00D1604D"/>
    <w:rsid w:val="00D167B9"/>
    <w:rsid w:val="00D1696E"/>
    <w:rsid w:val="00D21934"/>
    <w:rsid w:val="00D21F4E"/>
    <w:rsid w:val="00D226DB"/>
    <w:rsid w:val="00D23042"/>
    <w:rsid w:val="00D27078"/>
    <w:rsid w:val="00D31CF2"/>
    <w:rsid w:val="00D32867"/>
    <w:rsid w:val="00D35ACD"/>
    <w:rsid w:val="00D3722B"/>
    <w:rsid w:val="00D373CB"/>
    <w:rsid w:val="00D41539"/>
    <w:rsid w:val="00D415A5"/>
    <w:rsid w:val="00D42658"/>
    <w:rsid w:val="00D4441A"/>
    <w:rsid w:val="00D454F9"/>
    <w:rsid w:val="00D46055"/>
    <w:rsid w:val="00D46CDC"/>
    <w:rsid w:val="00D47AFB"/>
    <w:rsid w:val="00D47B6E"/>
    <w:rsid w:val="00D506E2"/>
    <w:rsid w:val="00D50892"/>
    <w:rsid w:val="00D5325A"/>
    <w:rsid w:val="00D534EC"/>
    <w:rsid w:val="00D54338"/>
    <w:rsid w:val="00D5633A"/>
    <w:rsid w:val="00D574BD"/>
    <w:rsid w:val="00D621B2"/>
    <w:rsid w:val="00D636A5"/>
    <w:rsid w:val="00D63EDA"/>
    <w:rsid w:val="00D647BA"/>
    <w:rsid w:val="00D64C91"/>
    <w:rsid w:val="00D65CEA"/>
    <w:rsid w:val="00D717E1"/>
    <w:rsid w:val="00D71ED8"/>
    <w:rsid w:val="00D72BB4"/>
    <w:rsid w:val="00D76D2A"/>
    <w:rsid w:val="00D77C6C"/>
    <w:rsid w:val="00D77FD9"/>
    <w:rsid w:val="00D80B09"/>
    <w:rsid w:val="00D82A8D"/>
    <w:rsid w:val="00D83685"/>
    <w:rsid w:val="00D83EA3"/>
    <w:rsid w:val="00D84912"/>
    <w:rsid w:val="00D8522E"/>
    <w:rsid w:val="00D854E2"/>
    <w:rsid w:val="00D858F9"/>
    <w:rsid w:val="00D861AA"/>
    <w:rsid w:val="00D9020F"/>
    <w:rsid w:val="00D90722"/>
    <w:rsid w:val="00D929E8"/>
    <w:rsid w:val="00D92EDC"/>
    <w:rsid w:val="00D937E4"/>
    <w:rsid w:val="00D967BB"/>
    <w:rsid w:val="00DA1611"/>
    <w:rsid w:val="00DA17A7"/>
    <w:rsid w:val="00DA3592"/>
    <w:rsid w:val="00DA38FF"/>
    <w:rsid w:val="00DA3BFC"/>
    <w:rsid w:val="00DA4DAD"/>
    <w:rsid w:val="00DA608F"/>
    <w:rsid w:val="00DA6598"/>
    <w:rsid w:val="00DB0561"/>
    <w:rsid w:val="00DB07B1"/>
    <w:rsid w:val="00DB5C8F"/>
    <w:rsid w:val="00DC1164"/>
    <w:rsid w:val="00DC6057"/>
    <w:rsid w:val="00DC6ECF"/>
    <w:rsid w:val="00DC7D91"/>
    <w:rsid w:val="00DD2892"/>
    <w:rsid w:val="00DD3A15"/>
    <w:rsid w:val="00DD5A50"/>
    <w:rsid w:val="00DD6A74"/>
    <w:rsid w:val="00DE02EA"/>
    <w:rsid w:val="00DE0C5C"/>
    <w:rsid w:val="00DE1320"/>
    <w:rsid w:val="00DE16F3"/>
    <w:rsid w:val="00DE2107"/>
    <w:rsid w:val="00DE3A1F"/>
    <w:rsid w:val="00DE3D52"/>
    <w:rsid w:val="00DE419C"/>
    <w:rsid w:val="00DE54AC"/>
    <w:rsid w:val="00DF08C8"/>
    <w:rsid w:val="00DF2731"/>
    <w:rsid w:val="00DF3F4D"/>
    <w:rsid w:val="00DF4508"/>
    <w:rsid w:val="00DF54BE"/>
    <w:rsid w:val="00DF58D9"/>
    <w:rsid w:val="00DF6E50"/>
    <w:rsid w:val="00DF7D85"/>
    <w:rsid w:val="00E02A24"/>
    <w:rsid w:val="00E03A61"/>
    <w:rsid w:val="00E03F5C"/>
    <w:rsid w:val="00E047C9"/>
    <w:rsid w:val="00E05ECE"/>
    <w:rsid w:val="00E063EC"/>
    <w:rsid w:val="00E06BC4"/>
    <w:rsid w:val="00E073DB"/>
    <w:rsid w:val="00E0749D"/>
    <w:rsid w:val="00E11EA4"/>
    <w:rsid w:val="00E13988"/>
    <w:rsid w:val="00E15186"/>
    <w:rsid w:val="00E1583B"/>
    <w:rsid w:val="00E15E9D"/>
    <w:rsid w:val="00E16EDC"/>
    <w:rsid w:val="00E230BE"/>
    <w:rsid w:val="00E242BB"/>
    <w:rsid w:val="00E250E0"/>
    <w:rsid w:val="00E27788"/>
    <w:rsid w:val="00E30346"/>
    <w:rsid w:val="00E3039E"/>
    <w:rsid w:val="00E3171B"/>
    <w:rsid w:val="00E323B0"/>
    <w:rsid w:val="00E34E83"/>
    <w:rsid w:val="00E35338"/>
    <w:rsid w:val="00E40108"/>
    <w:rsid w:val="00E40E07"/>
    <w:rsid w:val="00E41A5D"/>
    <w:rsid w:val="00E420F6"/>
    <w:rsid w:val="00E440DE"/>
    <w:rsid w:val="00E4438D"/>
    <w:rsid w:val="00E4453B"/>
    <w:rsid w:val="00E449E8"/>
    <w:rsid w:val="00E46DD3"/>
    <w:rsid w:val="00E50F0B"/>
    <w:rsid w:val="00E51C4F"/>
    <w:rsid w:val="00E569F5"/>
    <w:rsid w:val="00E56B15"/>
    <w:rsid w:val="00E57C12"/>
    <w:rsid w:val="00E600BF"/>
    <w:rsid w:val="00E61BF3"/>
    <w:rsid w:val="00E62753"/>
    <w:rsid w:val="00E652D8"/>
    <w:rsid w:val="00E67281"/>
    <w:rsid w:val="00E707D6"/>
    <w:rsid w:val="00E72250"/>
    <w:rsid w:val="00E723EB"/>
    <w:rsid w:val="00E73E84"/>
    <w:rsid w:val="00E74F8A"/>
    <w:rsid w:val="00E80DB8"/>
    <w:rsid w:val="00E80DFC"/>
    <w:rsid w:val="00E81D41"/>
    <w:rsid w:val="00E84CB6"/>
    <w:rsid w:val="00E85D18"/>
    <w:rsid w:val="00E85E06"/>
    <w:rsid w:val="00E86841"/>
    <w:rsid w:val="00E90E98"/>
    <w:rsid w:val="00E91808"/>
    <w:rsid w:val="00E91A45"/>
    <w:rsid w:val="00E92BB8"/>
    <w:rsid w:val="00E94BCE"/>
    <w:rsid w:val="00E96B1C"/>
    <w:rsid w:val="00E97BA4"/>
    <w:rsid w:val="00EA0549"/>
    <w:rsid w:val="00EA3FC7"/>
    <w:rsid w:val="00EA496D"/>
    <w:rsid w:val="00EA7516"/>
    <w:rsid w:val="00EA7665"/>
    <w:rsid w:val="00EB12FF"/>
    <w:rsid w:val="00EB2DB8"/>
    <w:rsid w:val="00EB3176"/>
    <w:rsid w:val="00EC0BA4"/>
    <w:rsid w:val="00EC1945"/>
    <w:rsid w:val="00EC2DA2"/>
    <w:rsid w:val="00EC3F57"/>
    <w:rsid w:val="00ED1D8E"/>
    <w:rsid w:val="00ED4A0E"/>
    <w:rsid w:val="00ED61E4"/>
    <w:rsid w:val="00ED6F77"/>
    <w:rsid w:val="00ED7066"/>
    <w:rsid w:val="00EE02B2"/>
    <w:rsid w:val="00EE2528"/>
    <w:rsid w:val="00EE2B4B"/>
    <w:rsid w:val="00EE4454"/>
    <w:rsid w:val="00EE4EDB"/>
    <w:rsid w:val="00EE5DF2"/>
    <w:rsid w:val="00EE6CCF"/>
    <w:rsid w:val="00EE769C"/>
    <w:rsid w:val="00EE7C13"/>
    <w:rsid w:val="00EF03AE"/>
    <w:rsid w:val="00EF0470"/>
    <w:rsid w:val="00EF2792"/>
    <w:rsid w:val="00EF362B"/>
    <w:rsid w:val="00EF389C"/>
    <w:rsid w:val="00EF49B7"/>
    <w:rsid w:val="00EF518E"/>
    <w:rsid w:val="00EF5AFF"/>
    <w:rsid w:val="00F041C8"/>
    <w:rsid w:val="00F05EC8"/>
    <w:rsid w:val="00F10336"/>
    <w:rsid w:val="00F105CE"/>
    <w:rsid w:val="00F13122"/>
    <w:rsid w:val="00F13517"/>
    <w:rsid w:val="00F1661C"/>
    <w:rsid w:val="00F202B4"/>
    <w:rsid w:val="00F21202"/>
    <w:rsid w:val="00F21846"/>
    <w:rsid w:val="00F21DD8"/>
    <w:rsid w:val="00F2262C"/>
    <w:rsid w:val="00F2300C"/>
    <w:rsid w:val="00F2356F"/>
    <w:rsid w:val="00F25648"/>
    <w:rsid w:val="00F268E6"/>
    <w:rsid w:val="00F32CB9"/>
    <w:rsid w:val="00F3565C"/>
    <w:rsid w:val="00F358AF"/>
    <w:rsid w:val="00F37FF2"/>
    <w:rsid w:val="00F40686"/>
    <w:rsid w:val="00F409FE"/>
    <w:rsid w:val="00F41712"/>
    <w:rsid w:val="00F42DB7"/>
    <w:rsid w:val="00F4350A"/>
    <w:rsid w:val="00F45FBD"/>
    <w:rsid w:val="00F46748"/>
    <w:rsid w:val="00F46970"/>
    <w:rsid w:val="00F474F7"/>
    <w:rsid w:val="00F5131A"/>
    <w:rsid w:val="00F5308F"/>
    <w:rsid w:val="00F61C77"/>
    <w:rsid w:val="00F632E5"/>
    <w:rsid w:val="00F63C98"/>
    <w:rsid w:val="00F64143"/>
    <w:rsid w:val="00F66676"/>
    <w:rsid w:val="00F67046"/>
    <w:rsid w:val="00F67204"/>
    <w:rsid w:val="00F7146E"/>
    <w:rsid w:val="00F729E0"/>
    <w:rsid w:val="00F72D05"/>
    <w:rsid w:val="00F73271"/>
    <w:rsid w:val="00F7497A"/>
    <w:rsid w:val="00F7539E"/>
    <w:rsid w:val="00F75529"/>
    <w:rsid w:val="00F75A9D"/>
    <w:rsid w:val="00F76C53"/>
    <w:rsid w:val="00F77C39"/>
    <w:rsid w:val="00F77CEF"/>
    <w:rsid w:val="00F77E15"/>
    <w:rsid w:val="00F803B8"/>
    <w:rsid w:val="00F80F6B"/>
    <w:rsid w:val="00F8216F"/>
    <w:rsid w:val="00F82A46"/>
    <w:rsid w:val="00F82C83"/>
    <w:rsid w:val="00F83919"/>
    <w:rsid w:val="00F85895"/>
    <w:rsid w:val="00F90ACB"/>
    <w:rsid w:val="00F91521"/>
    <w:rsid w:val="00F95A1D"/>
    <w:rsid w:val="00F97AAC"/>
    <w:rsid w:val="00FA093D"/>
    <w:rsid w:val="00FA2D01"/>
    <w:rsid w:val="00FA2E6B"/>
    <w:rsid w:val="00FA6019"/>
    <w:rsid w:val="00FA68BE"/>
    <w:rsid w:val="00FB2169"/>
    <w:rsid w:val="00FB273F"/>
    <w:rsid w:val="00FB416B"/>
    <w:rsid w:val="00FB5840"/>
    <w:rsid w:val="00FB5D98"/>
    <w:rsid w:val="00FB6CC4"/>
    <w:rsid w:val="00FB6EA7"/>
    <w:rsid w:val="00FB6F51"/>
    <w:rsid w:val="00FC06BD"/>
    <w:rsid w:val="00FC13C6"/>
    <w:rsid w:val="00FC2F41"/>
    <w:rsid w:val="00FC4566"/>
    <w:rsid w:val="00FC5B0D"/>
    <w:rsid w:val="00FC6AE8"/>
    <w:rsid w:val="00FC710E"/>
    <w:rsid w:val="00FD005A"/>
    <w:rsid w:val="00FD1104"/>
    <w:rsid w:val="00FD2595"/>
    <w:rsid w:val="00FD2AD7"/>
    <w:rsid w:val="00FD37CA"/>
    <w:rsid w:val="00FD4028"/>
    <w:rsid w:val="00FD67BD"/>
    <w:rsid w:val="00FD7D1D"/>
    <w:rsid w:val="00FE08CC"/>
    <w:rsid w:val="00FE0C3D"/>
    <w:rsid w:val="00FE4B0F"/>
    <w:rsid w:val="00FE63FD"/>
    <w:rsid w:val="00FE77FB"/>
    <w:rsid w:val="00FF0013"/>
    <w:rsid w:val="00FF09FB"/>
    <w:rsid w:val="00FF0F6D"/>
    <w:rsid w:val="00FF16E0"/>
    <w:rsid w:val="00FF1ABD"/>
    <w:rsid w:val="00FF4A90"/>
    <w:rsid w:val="00FF67DF"/>
    <w:rsid w:val="00FF6A52"/>
    <w:rsid w:val="00FF719E"/>
    <w:rsid w:val="00FF73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501A2"/>
  <w15:docId w15:val="{D550A7E7-6138-4BF1-A59B-882B606F2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3A9"/>
    <w:rPr>
      <w:rFonts w:ascii="Verdana" w:hAnsi="Verdana" w:cs="Verdana"/>
      <w:sz w:val="22"/>
      <w:szCs w:val="22"/>
    </w:rPr>
  </w:style>
  <w:style w:type="paragraph" w:styleId="Heading1">
    <w:name w:val="heading 1"/>
    <w:basedOn w:val="Normal"/>
    <w:next w:val="Normal"/>
    <w:link w:val="Heading1Char"/>
    <w:uiPriority w:val="99"/>
    <w:qFormat/>
    <w:rsid w:val="001973A9"/>
    <w:pPr>
      <w:keepNext/>
      <w:jc w:val="center"/>
      <w:outlineLvl w:val="0"/>
    </w:pPr>
    <w:rPr>
      <w:b/>
      <w:bCs/>
      <w:sz w:val="24"/>
      <w:szCs w:val="24"/>
      <w:lang w:val="en-GB"/>
    </w:rPr>
  </w:style>
  <w:style w:type="paragraph" w:styleId="Heading2">
    <w:name w:val="heading 2"/>
    <w:basedOn w:val="Normal"/>
    <w:next w:val="Normal"/>
    <w:link w:val="Heading2Char"/>
    <w:uiPriority w:val="99"/>
    <w:qFormat/>
    <w:rsid w:val="001973A9"/>
    <w:pPr>
      <w:keepNext/>
      <w:autoSpaceDE w:val="0"/>
      <w:autoSpaceDN w:val="0"/>
      <w:adjustRightInd w:val="0"/>
      <w:outlineLvl w:val="1"/>
    </w:pPr>
    <w:rPr>
      <w:b/>
      <w:bCs/>
      <w:color w:val="000000"/>
      <w:sz w:val="16"/>
      <w:szCs w:val="16"/>
    </w:rPr>
  </w:style>
  <w:style w:type="paragraph" w:styleId="Heading3">
    <w:name w:val="heading 3"/>
    <w:basedOn w:val="Normal"/>
    <w:next w:val="Normal"/>
    <w:link w:val="Heading3Char"/>
    <w:uiPriority w:val="99"/>
    <w:qFormat/>
    <w:rsid w:val="001973A9"/>
    <w:pPr>
      <w:keepNext/>
      <w:autoSpaceDE w:val="0"/>
      <w:autoSpaceDN w:val="0"/>
      <w:adjustRightInd w:val="0"/>
      <w:outlineLvl w:val="2"/>
    </w:pPr>
    <w:rPr>
      <w:rFonts w:ascii="Tahoma" w:hAnsi="Tahoma" w:cs="Tahoma"/>
      <w:b/>
      <w:bCs/>
      <w:color w:val="00000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71ED8"/>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D71ED8"/>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D71ED8"/>
    <w:rPr>
      <w:rFonts w:ascii="Cambria" w:hAnsi="Cambria" w:cs="Cambria"/>
      <w:b/>
      <w:bCs/>
      <w:sz w:val="26"/>
      <w:szCs w:val="26"/>
    </w:rPr>
  </w:style>
  <w:style w:type="paragraph" w:customStyle="1" w:styleId="Informal1">
    <w:name w:val="Informal1"/>
    <w:basedOn w:val="Normal"/>
    <w:uiPriority w:val="99"/>
    <w:rsid w:val="001973A9"/>
    <w:pPr>
      <w:spacing w:before="60" w:after="60"/>
    </w:pPr>
    <w:rPr>
      <w:sz w:val="24"/>
      <w:szCs w:val="24"/>
    </w:rPr>
  </w:style>
  <w:style w:type="paragraph" w:customStyle="1" w:styleId="Informal2">
    <w:name w:val="Informal2"/>
    <w:basedOn w:val="Informal1"/>
    <w:uiPriority w:val="99"/>
    <w:rsid w:val="001973A9"/>
    <w:rPr>
      <w:rFonts w:ascii="Arial" w:hAnsi="Arial" w:cs="Arial"/>
      <w:b/>
      <w:bCs/>
    </w:rPr>
  </w:style>
  <w:style w:type="paragraph" w:styleId="Header">
    <w:name w:val="header"/>
    <w:basedOn w:val="Normal"/>
    <w:link w:val="HeaderChar"/>
    <w:uiPriority w:val="99"/>
    <w:rsid w:val="001973A9"/>
    <w:pPr>
      <w:tabs>
        <w:tab w:val="center" w:pos="4320"/>
        <w:tab w:val="right" w:pos="8640"/>
      </w:tabs>
    </w:pPr>
  </w:style>
  <w:style w:type="character" w:customStyle="1" w:styleId="HeaderChar">
    <w:name w:val="Header Char"/>
    <w:basedOn w:val="DefaultParagraphFont"/>
    <w:link w:val="Header"/>
    <w:uiPriority w:val="99"/>
    <w:semiHidden/>
    <w:rsid w:val="00D71ED8"/>
    <w:rPr>
      <w:rFonts w:ascii="Verdana" w:hAnsi="Verdana" w:cs="Verdana"/>
      <w:sz w:val="20"/>
      <w:szCs w:val="20"/>
    </w:rPr>
  </w:style>
  <w:style w:type="paragraph" w:styleId="Footer">
    <w:name w:val="footer"/>
    <w:basedOn w:val="Normal"/>
    <w:link w:val="FooterChar"/>
    <w:uiPriority w:val="99"/>
    <w:rsid w:val="001973A9"/>
    <w:pPr>
      <w:tabs>
        <w:tab w:val="center" w:pos="4320"/>
        <w:tab w:val="right" w:pos="8640"/>
      </w:tabs>
    </w:pPr>
  </w:style>
  <w:style w:type="character" w:customStyle="1" w:styleId="FooterChar">
    <w:name w:val="Footer Char"/>
    <w:basedOn w:val="DefaultParagraphFont"/>
    <w:link w:val="Footer"/>
    <w:uiPriority w:val="99"/>
    <w:rsid w:val="00D71ED8"/>
    <w:rPr>
      <w:rFonts w:ascii="Verdana" w:hAnsi="Verdana" w:cs="Verdana"/>
      <w:sz w:val="20"/>
      <w:szCs w:val="20"/>
    </w:rPr>
  </w:style>
  <w:style w:type="paragraph" w:customStyle="1" w:styleId="H1">
    <w:name w:val="H1"/>
    <w:basedOn w:val="Normal"/>
    <w:autoRedefine/>
    <w:uiPriority w:val="99"/>
    <w:rsid w:val="001973A9"/>
    <w:pPr>
      <w:keepNext/>
      <w:spacing w:before="240" w:after="240"/>
      <w:jc w:val="center"/>
      <w:outlineLvl w:val="1"/>
    </w:pPr>
    <w:rPr>
      <w:b/>
      <w:bCs/>
      <w:kern w:val="36"/>
      <w:sz w:val="24"/>
      <w:szCs w:val="24"/>
      <w:shd w:val="clear" w:color="auto" w:fill="000000"/>
    </w:rPr>
  </w:style>
  <w:style w:type="paragraph" w:customStyle="1" w:styleId="Tablecont">
    <w:name w:val="Tablecont"/>
    <w:uiPriority w:val="99"/>
    <w:rsid w:val="001973A9"/>
    <w:pPr>
      <w:spacing w:before="40" w:after="40"/>
    </w:pPr>
    <w:rPr>
      <w:rFonts w:ascii="Arial" w:hAnsi="Arial" w:cs="Arial"/>
      <w:noProof/>
      <w:sz w:val="18"/>
      <w:szCs w:val="18"/>
    </w:rPr>
  </w:style>
  <w:style w:type="paragraph" w:styleId="ListParagraph">
    <w:name w:val="List Paragraph"/>
    <w:basedOn w:val="Normal"/>
    <w:uiPriority w:val="34"/>
    <w:qFormat/>
    <w:rsid w:val="009D0878"/>
    <w:pPr>
      <w:ind w:left="720"/>
    </w:pPr>
    <w:rPr>
      <w:rFonts w:ascii="Calibri" w:hAnsi="Calibri" w:cs="Calibri"/>
    </w:rPr>
  </w:style>
  <w:style w:type="character" w:styleId="Hyperlink">
    <w:name w:val="Hyperlink"/>
    <w:basedOn w:val="DefaultParagraphFont"/>
    <w:uiPriority w:val="99"/>
    <w:rsid w:val="002869D0"/>
    <w:rPr>
      <w:color w:val="0000FF"/>
      <w:u w:val="single"/>
    </w:rPr>
  </w:style>
  <w:style w:type="character" w:styleId="FollowedHyperlink">
    <w:name w:val="FollowedHyperlink"/>
    <w:basedOn w:val="DefaultParagraphFont"/>
    <w:uiPriority w:val="99"/>
    <w:semiHidden/>
    <w:rsid w:val="00443E44"/>
    <w:rPr>
      <w:color w:val="800080"/>
      <w:u w:val="single"/>
    </w:rPr>
  </w:style>
  <w:style w:type="paragraph" w:styleId="PlainText">
    <w:name w:val="Plain Text"/>
    <w:basedOn w:val="Normal"/>
    <w:link w:val="PlainTextChar"/>
    <w:uiPriority w:val="99"/>
    <w:semiHidden/>
    <w:unhideWhenUsed/>
    <w:rsid w:val="004E5B6F"/>
    <w:rPr>
      <w:rFonts w:ascii="Consolas" w:eastAsia="Calibri" w:hAnsi="Consolas" w:cs="Times New Roman"/>
      <w:sz w:val="21"/>
      <w:szCs w:val="21"/>
    </w:rPr>
  </w:style>
  <w:style w:type="character" w:customStyle="1" w:styleId="PlainTextChar">
    <w:name w:val="Plain Text Char"/>
    <w:basedOn w:val="DefaultParagraphFont"/>
    <w:link w:val="PlainText"/>
    <w:uiPriority w:val="99"/>
    <w:semiHidden/>
    <w:rsid w:val="004E5B6F"/>
    <w:rPr>
      <w:rFonts w:ascii="Consolas" w:eastAsia="Calibri" w:hAnsi="Consolas" w:cs="Times New Roman"/>
      <w:sz w:val="21"/>
      <w:szCs w:val="21"/>
    </w:rPr>
  </w:style>
  <w:style w:type="paragraph" w:styleId="BalloonText">
    <w:name w:val="Balloon Text"/>
    <w:basedOn w:val="Normal"/>
    <w:link w:val="BalloonTextChar"/>
    <w:uiPriority w:val="99"/>
    <w:semiHidden/>
    <w:unhideWhenUsed/>
    <w:rsid w:val="00EE6CCF"/>
    <w:rPr>
      <w:rFonts w:ascii="Tahoma" w:hAnsi="Tahoma" w:cs="Tahoma"/>
      <w:sz w:val="16"/>
      <w:szCs w:val="16"/>
    </w:rPr>
  </w:style>
  <w:style w:type="character" w:customStyle="1" w:styleId="BalloonTextChar">
    <w:name w:val="Balloon Text Char"/>
    <w:basedOn w:val="DefaultParagraphFont"/>
    <w:link w:val="BalloonText"/>
    <w:uiPriority w:val="99"/>
    <w:semiHidden/>
    <w:rsid w:val="00EE6CCF"/>
    <w:rPr>
      <w:rFonts w:ascii="Tahoma" w:hAnsi="Tahoma" w:cs="Tahoma"/>
      <w:sz w:val="16"/>
      <w:szCs w:val="16"/>
    </w:rPr>
  </w:style>
  <w:style w:type="paragraph" w:customStyle="1" w:styleId="returnaddress">
    <w:name w:val="return address"/>
    <w:basedOn w:val="Header"/>
    <w:link w:val="returnaddressChar"/>
    <w:qFormat/>
    <w:rsid w:val="00F97AAC"/>
    <w:pPr>
      <w:spacing w:line="200" w:lineRule="exact"/>
    </w:pPr>
    <w:rPr>
      <w:rFonts w:ascii="Trebuchet MS" w:eastAsiaTheme="minorEastAsia" w:hAnsi="Trebuchet MS"/>
      <w:color w:val="595959" w:themeColor="text1" w:themeTint="A6"/>
      <w:sz w:val="16"/>
      <w:szCs w:val="24"/>
    </w:rPr>
  </w:style>
  <w:style w:type="character" w:customStyle="1" w:styleId="returnaddressChar">
    <w:name w:val="return address Char"/>
    <w:basedOn w:val="HeaderChar"/>
    <w:link w:val="returnaddress"/>
    <w:rsid w:val="00F97AAC"/>
    <w:rPr>
      <w:rFonts w:ascii="Trebuchet MS" w:eastAsiaTheme="minorEastAsia" w:hAnsi="Trebuchet MS" w:cs="Verdana"/>
      <w:color w:val="595959" w:themeColor="text1" w:themeTint="A6"/>
      <w:sz w:val="16"/>
      <w:szCs w:val="24"/>
    </w:rPr>
  </w:style>
  <w:style w:type="paragraph" w:customStyle="1" w:styleId="body">
    <w:name w:val="body"/>
    <w:basedOn w:val="Normal"/>
    <w:qFormat/>
    <w:rsid w:val="00F97AAC"/>
    <w:pPr>
      <w:spacing w:line="260" w:lineRule="exact"/>
      <w:ind w:right="720"/>
    </w:pPr>
    <w:rPr>
      <w:rFonts w:ascii="Trebuchet MS" w:eastAsiaTheme="minorEastAsia" w:hAnsi="Trebuchet MS" w:cs="Times New Roman"/>
      <w:noProof/>
      <w:color w:val="595959" w:themeColor="text1" w:themeTint="A6"/>
      <w:sz w:val="18"/>
      <w:szCs w:val="24"/>
    </w:rPr>
  </w:style>
  <w:style w:type="paragraph" w:customStyle="1" w:styleId="returnaddressbottom">
    <w:name w:val="return address bottom"/>
    <w:basedOn w:val="returnaddress"/>
    <w:qFormat/>
    <w:rsid w:val="002022FF"/>
    <w:pPr>
      <w:jc w:val="right"/>
    </w:pPr>
    <w:rPr>
      <w:rFonts w:cs="Times New Roman"/>
    </w:rPr>
  </w:style>
  <w:style w:type="paragraph" w:styleId="NormalWeb">
    <w:name w:val="Normal (Web)"/>
    <w:basedOn w:val="Normal"/>
    <w:uiPriority w:val="99"/>
    <w:semiHidden/>
    <w:unhideWhenUsed/>
    <w:rsid w:val="006C502B"/>
    <w:pPr>
      <w:spacing w:before="100" w:beforeAutospacing="1" w:after="100" w:afterAutospacing="1"/>
    </w:pPr>
    <w:rPr>
      <w:rFonts w:ascii="Calibri" w:eastAsiaTheme="minorHAnsi" w:hAnsi="Calibri" w:cs="Calibri"/>
    </w:rPr>
  </w:style>
  <w:style w:type="paragraph" w:styleId="NoSpacing">
    <w:name w:val="No Spacing"/>
    <w:basedOn w:val="Normal"/>
    <w:uiPriority w:val="1"/>
    <w:qFormat/>
    <w:rsid w:val="008B2C9E"/>
    <w:rPr>
      <w:rFonts w:ascii="Calibri" w:eastAsiaTheme="minorHAnsi" w:hAnsi="Calibri" w:cs="Calibri"/>
    </w:rPr>
  </w:style>
  <w:style w:type="character" w:styleId="UnresolvedMention">
    <w:name w:val="Unresolved Mention"/>
    <w:basedOn w:val="DefaultParagraphFont"/>
    <w:uiPriority w:val="99"/>
    <w:semiHidden/>
    <w:unhideWhenUsed/>
    <w:rsid w:val="00D80B09"/>
    <w:rPr>
      <w:color w:val="605E5C"/>
      <w:shd w:val="clear" w:color="auto" w:fill="E1DFDD"/>
    </w:rPr>
  </w:style>
  <w:style w:type="paragraph" w:customStyle="1" w:styleId="xmsolistparagraph">
    <w:name w:val="x_msolistparagraph"/>
    <w:basedOn w:val="Normal"/>
    <w:rsid w:val="00F75A9D"/>
    <w:pPr>
      <w:ind w:left="720"/>
    </w:pPr>
    <w:rPr>
      <w:rFonts w:ascii="Calibri" w:eastAsiaTheme="minorHAnsi" w:hAnsi="Calibri" w:cs="Calibri"/>
    </w:rPr>
  </w:style>
  <w:style w:type="character" w:styleId="CommentReference">
    <w:name w:val="annotation reference"/>
    <w:basedOn w:val="DefaultParagraphFont"/>
    <w:uiPriority w:val="99"/>
    <w:semiHidden/>
    <w:unhideWhenUsed/>
    <w:rsid w:val="004A457C"/>
    <w:rPr>
      <w:sz w:val="16"/>
      <w:szCs w:val="16"/>
    </w:rPr>
  </w:style>
  <w:style w:type="paragraph" w:styleId="CommentText">
    <w:name w:val="annotation text"/>
    <w:basedOn w:val="Normal"/>
    <w:link w:val="CommentTextChar"/>
    <w:uiPriority w:val="99"/>
    <w:unhideWhenUsed/>
    <w:rsid w:val="004A457C"/>
    <w:rPr>
      <w:sz w:val="20"/>
      <w:szCs w:val="20"/>
    </w:rPr>
  </w:style>
  <w:style w:type="character" w:customStyle="1" w:styleId="CommentTextChar">
    <w:name w:val="Comment Text Char"/>
    <w:basedOn w:val="DefaultParagraphFont"/>
    <w:link w:val="CommentText"/>
    <w:uiPriority w:val="99"/>
    <w:rsid w:val="004A457C"/>
    <w:rPr>
      <w:rFonts w:ascii="Verdana" w:hAnsi="Verdana" w:cs="Verdana"/>
    </w:rPr>
  </w:style>
  <w:style w:type="paragraph" w:styleId="CommentSubject">
    <w:name w:val="annotation subject"/>
    <w:basedOn w:val="CommentText"/>
    <w:next w:val="CommentText"/>
    <w:link w:val="CommentSubjectChar"/>
    <w:uiPriority w:val="99"/>
    <w:semiHidden/>
    <w:unhideWhenUsed/>
    <w:rsid w:val="004A457C"/>
    <w:rPr>
      <w:b/>
      <w:bCs/>
    </w:rPr>
  </w:style>
  <w:style w:type="character" w:customStyle="1" w:styleId="CommentSubjectChar">
    <w:name w:val="Comment Subject Char"/>
    <w:basedOn w:val="CommentTextChar"/>
    <w:link w:val="CommentSubject"/>
    <w:uiPriority w:val="99"/>
    <w:semiHidden/>
    <w:rsid w:val="004A457C"/>
    <w:rPr>
      <w:rFonts w:ascii="Verdana" w:hAnsi="Verdana" w:cs="Verdana"/>
      <w:b/>
      <w:bCs/>
    </w:rPr>
  </w:style>
  <w:style w:type="paragraph" w:customStyle="1" w:styleId="paragraph">
    <w:name w:val="paragraph"/>
    <w:basedOn w:val="Normal"/>
    <w:rsid w:val="003F5387"/>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3F5387"/>
  </w:style>
  <w:style w:type="character" w:customStyle="1" w:styleId="eop">
    <w:name w:val="eop"/>
    <w:basedOn w:val="DefaultParagraphFont"/>
    <w:rsid w:val="003F5387"/>
  </w:style>
  <w:style w:type="character" w:customStyle="1" w:styleId="ui-provider">
    <w:name w:val="ui-provider"/>
    <w:basedOn w:val="DefaultParagraphFont"/>
    <w:rsid w:val="00C67932"/>
  </w:style>
  <w:style w:type="character" w:styleId="Strong">
    <w:name w:val="Strong"/>
    <w:basedOn w:val="DefaultParagraphFont"/>
    <w:uiPriority w:val="22"/>
    <w:qFormat/>
    <w:rsid w:val="00E06BC4"/>
    <w:rPr>
      <w:b/>
      <w:bCs/>
    </w:rPr>
  </w:style>
  <w:style w:type="paragraph" w:customStyle="1" w:styleId="xmsonormal">
    <w:name w:val="x_msonormal"/>
    <w:basedOn w:val="Normal"/>
    <w:rsid w:val="003523E6"/>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2610">
      <w:bodyDiv w:val="1"/>
      <w:marLeft w:val="0"/>
      <w:marRight w:val="0"/>
      <w:marTop w:val="0"/>
      <w:marBottom w:val="0"/>
      <w:divBdr>
        <w:top w:val="none" w:sz="0" w:space="0" w:color="auto"/>
        <w:left w:val="none" w:sz="0" w:space="0" w:color="auto"/>
        <w:bottom w:val="none" w:sz="0" w:space="0" w:color="auto"/>
        <w:right w:val="none" w:sz="0" w:space="0" w:color="auto"/>
      </w:divBdr>
    </w:div>
    <w:div w:id="93400311">
      <w:bodyDiv w:val="1"/>
      <w:marLeft w:val="0"/>
      <w:marRight w:val="0"/>
      <w:marTop w:val="0"/>
      <w:marBottom w:val="0"/>
      <w:divBdr>
        <w:top w:val="none" w:sz="0" w:space="0" w:color="auto"/>
        <w:left w:val="none" w:sz="0" w:space="0" w:color="auto"/>
        <w:bottom w:val="none" w:sz="0" w:space="0" w:color="auto"/>
        <w:right w:val="none" w:sz="0" w:space="0" w:color="auto"/>
      </w:divBdr>
    </w:div>
    <w:div w:id="124206436">
      <w:bodyDiv w:val="1"/>
      <w:marLeft w:val="0"/>
      <w:marRight w:val="0"/>
      <w:marTop w:val="0"/>
      <w:marBottom w:val="0"/>
      <w:divBdr>
        <w:top w:val="none" w:sz="0" w:space="0" w:color="auto"/>
        <w:left w:val="none" w:sz="0" w:space="0" w:color="auto"/>
        <w:bottom w:val="none" w:sz="0" w:space="0" w:color="auto"/>
        <w:right w:val="none" w:sz="0" w:space="0" w:color="auto"/>
      </w:divBdr>
    </w:div>
    <w:div w:id="181668683">
      <w:bodyDiv w:val="1"/>
      <w:marLeft w:val="0"/>
      <w:marRight w:val="0"/>
      <w:marTop w:val="0"/>
      <w:marBottom w:val="0"/>
      <w:divBdr>
        <w:top w:val="none" w:sz="0" w:space="0" w:color="auto"/>
        <w:left w:val="none" w:sz="0" w:space="0" w:color="auto"/>
        <w:bottom w:val="none" w:sz="0" w:space="0" w:color="auto"/>
        <w:right w:val="none" w:sz="0" w:space="0" w:color="auto"/>
      </w:divBdr>
    </w:div>
    <w:div w:id="193664896">
      <w:bodyDiv w:val="1"/>
      <w:marLeft w:val="0"/>
      <w:marRight w:val="0"/>
      <w:marTop w:val="0"/>
      <w:marBottom w:val="0"/>
      <w:divBdr>
        <w:top w:val="none" w:sz="0" w:space="0" w:color="auto"/>
        <w:left w:val="none" w:sz="0" w:space="0" w:color="auto"/>
        <w:bottom w:val="none" w:sz="0" w:space="0" w:color="auto"/>
        <w:right w:val="none" w:sz="0" w:space="0" w:color="auto"/>
      </w:divBdr>
    </w:div>
    <w:div w:id="195512712">
      <w:bodyDiv w:val="1"/>
      <w:marLeft w:val="0"/>
      <w:marRight w:val="0"/>
      <w:marTop w:val="0"/>
      <w:marBottom w:val="0"/>
      <w:divBdr>
        <w:top w:val="none" w:sz="0" w:space="0" w:color="auto"/>
        <w:left w:val="none" w:sz="0" w:space="0" w:color="auto"/>
        <w:bottom w:val="none" w:sz="0" w:space="0" w:color="auto"/>
        <w:right w:val="none" w:sz="0" w:space="0" w:color="auto"/>
      </w:divBdr>
    </w:div>
    <w:div w:id="216358750">
      <w:bodyDiv w:val="1"/>
      <w:marLeft w:val="0"/>
      <w:marRight w:val="0"/>
      <w:marTop w:val="0"/>
      <w:marBottom w:val="0"/>
      <w:divBdr>
        <w:top w:val="none" w:sz="0" w:space="0" w:color="auto"/>
        <w:left w:val="none" w:sz="0" w:space="0" w:color="auto"/>
        <w:bottom w:val="none" w:sz="0" w:space="0" w:color="auto"/>
        <w:right w:val="none" w:sz="0" w:space="0" w:color="auto"/>
      </w:divBdr>
    </w:div>
    <w:div w:id="217322830">
      <w:bodyDiv w:val="1"/>
      <w:marLeft w:val="0"/>
      <w:marRight w:val="0"/>
      <w:marTop w:val="0"/>
      <w:marBottom w:val="0"/>
      <w:divBdr>
        <w:top w:val="none" w:sz="0" w:space="0" w:color="auto"/>
        <w:left w:val="none" w:sz="0" w:space="0" w:color="auto"/>
        <w:bottom w:val="none" w:sz="0" w:space="0" w:color="auto"/>
        <w:right w:val="none" w:sz="0" w:space="0" w:color="auto"/>
      </w:divBdr>
    </w:div>
    <w:div w:id="228073789">
      <w:bodyDiv w:val="1"/>
      <w:marLeft w:val="0"/>
      <w:marRight w:val="0"/>
      <w:marTop w:val="0"/>
      <w:marBottom w:val="0"/>
      <w:divBdr>
        <w:top w:val="none" w:sz="0" w:space="0" w:color="auto"/>
        <w:left w:val="none" w:sz="0" w:space="0" w:color="auto"/>
        <w:bottom w:val="none" w:sz="0" w:space="0" w:color="auto"/>
        <w:right w:val="none" w:sz="0" w:space="0" w:color="auto"/>
      </w:divBdr>
    </w:div>
    <w:div w:id="264505789">
      <w:bodyDiv w:val="1"/>
      <w:marLeft w:val="0"/>
      <w:marRight w:val="0"/>
      <w:marTop w:val="0"/>
      <w:marBottom w:val="0"/>
      <w:divBdr>
        <w:top w:val="none" w:sz="0" w:space="0" w:color="auto"/>
        <w:left w:val="none" w:sz="0" w:space="0" w:color="auto"/>
        <w:bottom w:val="none" w:sz="0" w:space="0" w:color="auto"/>
        <w:right w:val="none" w:sz="0" w:space="0" w:color="auto"/>
      </w:divBdr>
    </w:div>
    <w:div w:id="288049173">
      <w:bodyDiv w:val="1"/>
      <w:marLeft w:val="0"/>
      <w:marRight w:val="0"/>
      <w:marTop w:val="0"/>
      <w:marBottom w:val="0"/>
      <w:divBdr>
        <w:top w:val="none" w:sz="0" w:space="0" w:color="auto"/>
        <w:left w:val="none" w:sz="0" w:space="0" w:color="auto"/>
        <w:bottom w:val="none" w:sz="0" w:space="0" w:color="auto"/>
        <w:right w:val="none" w:sz="0" w:space="0" w:color="auto"/>
      </w:divBdr>
    </w:div>
    <w:div w:id="320156531">
      <w:bodyDiv w:val="1"/>
      <w:marLeft w:val="0"/>
      <w:marRight w:val="0"/>
      <w:marTop w:val="0"/>
      <w:marBottom w:val="0"/>
      <w:divBdr>
        <w:top w:val="none" w:sz="0" w:space="0" w:color="auto"/>
        <w:left w:val="none" w:sz="0" w:space="0" w:color="auto"/>
        <w:bottom w:val="none" w:sz="0" w:space="0" w:color="auto"/>
        <w:right w:val="none" w:sz="0" w:space="0" w:color="auto"/>
      </w:divBdr>
    </w:div>
    <w:div w:id="332298464">
      <w:bodyDiv w:val="1"/>
      <w:marLeft w:val="0"/>
      <w:marRight w:val="0"/>
      <w:marTop w:val="0"/>
      <w:marBottom w:val="0"/>
      <w:divBdr>
        <w:top w:val="none" w:sz="0" w:space="0" w:color="auto"/>
        <w:left w:val="none" w:sz="0" w:space="0" w:color="auto"/>
        <w:bottom w:val="none" w:sz="0" w:space="0" w:color="auto"/>
        <w:right w:val="none" w:sz="0" w:space="0" w:color="auto"/>
      </w:divBdr>
    </w:div>
    <w:div w:id="333459794">
      <w:bodyDiv w:val="1"/>
      <w:marLeft w:val="0"/>
      <w:marRight w:val="0"/>
      <w:marTop w:val="0"/>
      <w:marBottom w:val="0"/>
      <w:divBdr>
        <w:top w:val="none" w:sz="0" w:space="0" w:color="auto"/>
        <w:left w:val="none" w:sz="0" w:space="0" w:color="auto"/>
        <w:bottom w:val="none" w:sz="0" w:space="0" w:color="auto"/>
        <w:right w:val="none" w:sz="0" w:space="0" w:color="auto"/>
      </w:divBdr>
    </w:div>
    <w:div w:id="334304087">
      <w:bodyDiv w:val="1"/>
      <w:marLeft w:val="0"/>
      <w:marRight w:val="0"/>
      <w:marTop w:val="0"/>
      <w:marBottom w:val="0"/>
      <w:divBdr>
        <w:top w:val="none" w:sz="0" w:space="0" w:color="auto"/>
        <w:left w:val="none" w:sz="0" w:space="0" w:color="auto"/>
        <w:bottom w:val="none" w:sz="0" w:space="0" w:color="auto"/>
        <w:right w:val="none" w:sz="0" w:space="0" w:color="auto"/>
      </w:divBdr>
    </w:div>
    <w:div w:id="338771726">
      <w:bodyDiv w:val="1"/>
      <w:marLeft w:val="0"/>
      <w:marRight w:val="0"/>
      <w:marTop w:val="0"/>
      <w:marBottom w:val="0"/>
      <w:divBdr>
        <w:top w:val="none" w:sz="0" w:space="0" w:color="auto"/>
        <w:left w:val="none" w:sz="0" w:space="0" w:color="auto"/>
        <w:bottom w:val="none" w:sz="0" w:space="0" w:color="auto"/>
        <w:right w:val="none" w:sz="0" w:space="0" w:color="auto"/>
      </w:divBdr>
    </w:div>
    <w:div w:id="376708792">
      <w:bodyDiv w:val="1"/>
      <w:marLeft w:val="0"/>
      <w:marRight w:val="0"/>
      <w:marTop w:val="0"/>
      <w:marBottom w:val="0"/>
      <w:divBdr>
        <w:top w:val="none" w:sz="0" w:space="0" w:color="auto"/>
        <w:left w:val="none" w:sz="0" w:space="0" w:color="auto"/>
        <w:bottom w:val="none" w:sz="0" w:space="0" w:color="auto"/>
        <w:right w:val="none" w:sz="0" w:space="0" w:color="auto"/>
      </w:divBdr>
    </w:div>
    <w:div w:id="402870247">
      <w:bodyDiv w:val="1"/>
      <w:marLeft w:val="0"/>
      <w:marRight w:val="0"/>
      <w:marTop w:val="0"/>
      <w:marBottom w:val="0"/>
      <w:divBdr>
        <w:top w:val="none" w:sz="0" w:space="0" w:color="auto"/>
        <w:left w:val="none" w:sz="0" w:space="0" w:color="auto"/>
        <w:bottom w:val="none" w:sz="0" w:space="0" w:color="auto"/>
        <w:right w:val="none" w:sz="0" w:space="0" w:color="auto"/>
      </w:divBdr>
    </w:div>
    <w:div w:id="452330806">
      <w:bodyDiv w:val="1"/>
      <w:marLeft w:val="0"/>
      <w:marRight w:val="0"/>
      <w:marTop w:val="0"/>
      <w:marBottom w:val="0"/>
      <w:divBdr>
        <w:top w:val="none" w:sz="0" w:space="0" w:color="auto"/>
        <w:left w:val="none" w:sz="0" w:space="0" w:color="auto"/>
        <w:bottom w:val="none" w:sz="0" w:space="0" w:color="auto"/>
        <w:right w:val="none" w:sz="0" w:space="0" w:color="auto"/>
      </w:divBdr>
    </w:div>
    <w:div w:id="498814134">
      <w:bodyDiv w:val="1"/>
      <w:marLeft w:val="0"/>
      <w:marRight w:val="0"/>
      <w:marTop w:val="0"/>
      <w:marBottom w:val="0"/>
      <w:divBdr>
        <w:top w:val="none" w:sz="0" w:space="0" w:color="auto"/>
        <w:left w:val="none" w:sz="0" w:space="0" w:color="auto"/>
        <w:bottom w:val="none" w:sz="0" w:space="0" w:color="auto"/>
        <w:right w:val="none" w:sz="0" w:space="0" w:color="auto"/>
      </w:divBdr>
    </w:div>
    <w:div w:id="540633533">
      <w:bodyDiv w:val="1"/>
      <w:marLeft w:val="0"/>
      <w:marRight w:val="0"/>
      <w:marTop w:val="0"/>
      <w:marBottom w:val="0"/>
      <w:divBdr>
        <w:top w:val="none" w:sz="0" w:space="0" w:color="auto"/>
        <w:left w:val="none" w:sz="0" w:space="0" w:color="auto"/>
        <w:bottom w:val="none" w:sz="0" w:space="0" w:color="auto"/>
        <w:right w:val="none" w:sz="0" w:space="0" w:color="auto"/>
      </w:divBdr>
    </w:div>
    <w:div w:id="541093344">
      <w:bodyDiv w:val="1"/>
      <w:marLeft w:val="0"/>
      <w:marRight w:val="0"/>
      <w:marTop w:val="0"/>
      <w:marBottom w:val="0"/>
      <w:divBdr>
        <w:top w:val="none" w:sz="0" w:space="0" w:color="auto"/>
        <w:left w:val="none" w:sz="0" w:space="0" w:color="auto"/>
        <w:bottom w:val="none" w:sz="0" w:space="0" w:color="auto"/>
        <w:right w:val="none" w:sz="0" w:space="0" w:color="auto"/>
      </w:divBdr>
    </w:div>
    <w:div w:id="554199489">
      <w:bodyDiv w:val="1"/>
      <w:marLeft w:val="0"/>
      <w:marRight w:val="0"/>
      <w:marTop w:val="0"/>
      <w:marBottom w:val="0"/>
      <w:divBdr>
        <w:top w:val="none" w:sz="0" w:space="0" w:color="auto"/>
        <w:left w:val="none" w:sz="0" w:space="0" w:color="auto"/>
        <w:bottom w:val="none" w:sz="0" w:space="0" w:color="auto"/>
        <w:right w:val="none" w:sz="0" w:space="0" w:color="auto"/>
      </w:divBdr>
    </w:div>
    <w:div w:id="612320374">
      <w:bodyDiv w:val="1"/>
      <w:marLeft w:val="0"/>
      <w:marRight w:val="0"/>
      <w:marTop w:val="0"/>
      <w:marBottom w:val="0"/>
      <w:divBdr>
        <w:top w:val="none" w:sz="0" w:space="0" w:color="auto"/>
        <w:left w:val="none" w:sz="0" w:space="0" w:color="auto"/>
        <w:bottom w:val="none" w:sz="0" w:space="0" w:color="auto"/>
        <w:right w:val="none" w:sz="0" w:space="0" w:color="auto"/>
      </w:divBdr>
    </w:div>
    <w:div w:id="635797006">
      <w:bodyDiv w:val="1"/>
      <w:marLeft w:val="0"/>
      <w:marRight w:val="0"/>
      <w:marTop w:val="0"/>
      <w:marBottom w:val="0"/>
      <w:divBdr>
        <w:top w:val="none" w:sz="0" w:space="0" w:color="auto"/>
        <w:left w:val="none" w:sz="0" w:space="0" w:color="auto"/>
        <w:bottom w:val="none" w:sz="0" w:space="0" w:color="auto"/>
        <w:right w:val="none" w:sz="0" w:space="0" w:color="auto"/>
      </w:divBdr>
    </w:div>
    <w:div w:id="667101955">
      <w:bodyDiv w:val="1"/>
      <w:marLeft w:val="0"/>
      <w:marRight w:val="0"/>
      <w:marTop w:val="0"/>
      <w:marBottom w:val="0"/>
      <w:divBdr>
        <w:top w:val="none" w:sz="0" w:space="0" w:color="auto"/>
        <w:left w:val="none" w:sz="0" w:space="0" w:color="auto"/>
        <w:bottom w:val="none" w:sz="0" w:space="0" w:color="auto"/>
        <w:right w:val="none" w:sz="0" w:space="0" w:color="auto"/>
      </w:divBdr>
    </w:div>
    <w:div w:id="704671490">
      <w:bodyDiv w:val="1"/>
      <w:marLeft w:val="0"/>
      <w:marRight w:val="0"/>
      <w:marTop w:val="0"/>
      <w:marBottom w:val="0"/>
      <w:divBdr>
        <w:top w:val="none" w:sz="0" w:space="0" w:color="auto"/>
        <w:left w:val="none" w:sz="0" w:space="0" w:color="auto"/>
        <w:bottom w:val="none" w:sz="0" w:space="0" w:color="auto"/>
        <w:right w:val="none" w:sz="0" w:space="0" w:color="auto"/>
      </w:divBdr>
    </w:div>
    <w:div w:id="734397252">
      <w:bodyDiv w:val="1"/>
      <w:marLeft w:val="0"/>
      <w:marRight w:val="0"/>
      <w:marTop w:val="0"/>
      <w:marBottom w:val="0"/>
      <w:divBdr>
        <w:top w:val="none" w:sz="0" w:space="0" w:color="auto"/>
        <w:left w:val="none" w:sz="0" w:space="0" w:color="auto"/>
        <w:bottom w:val="none" w:sz="0" w:space="0" w:color="auto"/>
        <w:right w:val="none" w:sz="0" w:space="0" w:color="auto"/>
      </w:divBdr>
    </w:div>
    <w:div w:id="789475101">
      <w:bodyDiv w:val="1"/>
      <w:marLeft w:val="0"/>
      <w:marRight w:val="0"/>
      <w:marTop w:val="0"/>
      <w:marBottom w:val="0"/>
      <w:divBdr>
        <w:top w:val="none" w:sz="0" w:space="0" w:color="auto"/>
        <w:left w:val="none" w:sz="0" w:space="0" w:color="auto"/>
        <w:bottom w:val="none" w:sz="0" w:space="0" w:color="auto"/>
        <w:right w:val="none" w:sz="0" w:space="0" w:color="auto"/>
      </w:divBdr>
    </w:div>
    <w:div w:id="804202428">
      <w:bodyDiv w:val="1"/>
      <w:marLeft w:val="0"/>
      <w:marRight w:val="0"/>
      <w:marTop w:val="0"/>
      <w:marBottom w:val="0"/>
      <w:divBdr>
        <w:top w:val="none" w:sz="0" w:space="0" w:color="auto"/>
        <w:left w:val="none" w:sz="0" w:space="0" w:color="auto"/>
        <w:bottom w:val="none" w:sz="0" w:space="0" w:color="auto"/>
        <w:right w:val="none" w:sz="0" w:space="0" w:color="auto"/>
      </w:divBdr>
    </w:div>
    <w:div w:id="818307718">
      <w:bodyDiv w:val="1"/>
      <w:marLeft w:val="0"/>
      <w:marRight w:val="0"/>
      <w:marTop w:val="0"/>
      <w:marBottom w:val="0"/>
      <w:divBdr>
        <w:top w:val="none" w:sz="0" w:space="0" w:color="auto"/>
        <w:left w:val="none" w:sz="0" w:space="0" w:color="auto"/>
        <w:bottom w:val="none" w:sz="0" w:space="0" w:color="auto"/>
        <w:right w:val="none" w:sz="0" w:space="0" w:color="auto"/>
      </w:divBdr>
    </w:div>
    <w:div w:id="873033728">
      <w:bodyDiv w:val="1"/>
      <w:marLeft w:val="0"/>
      <w:marRight w:val="0"/>
      <w:marTop w:val="0"/>
      <w:marBottom w:val="0"/>
      <w:divBdr>
        <w:top w:val="none" w:sz="0" w:space="0" w:color="auto"/>
        <w:left w:val="none" w:sz="0" w:space="0" w:color="auto"/>
        <w:bottom w:val="none" w:sz="0" w:space="0" w:color="auto"/>
        <w:right w:val="none" w:sz="0" w:space="0" w:color="auto"/>
      </w:divBdr>
    </w:div>
    <w:div w:id="888498090">
      <w:bodyDiv w:val="1"/>
      <w:marLeft w:val="0"/>
      <w:marRight w:val="0"/>
      <w:marTop w:val="0"/>
      <w:marBottom w:val="0"/>
      <w:divBdr>
        <w:top w:val="none" w:sz="0" w:space="0" w:color="auto"/>
        <w:left w:val="none" w:sz="0" w:space="0" w:color="auto"/>
        <w:bottom w:val="none" w:sz="0" w:space="0" w:color="auto"/>
        <w:right w:val="none" w:sz="0" w:space="0" w:color="auto"/>
      </w:divBdr>
    </w:div>
    <w:div w:id="898201995">
      <w:bodyDiv w:val="1"/>
      <w:marLeft w:val="0"/>
      <w:marRight w:val="0"/>
      <w:marTop w:val="0"/>
      <w:marBottom w:val="0"/>
      <w:divBdr>
        <w:top w:val="none" w:sz="0" w:space="0" w:color="auto"/>
        <w:left w:val="none" w:sz="0" w:space="0" w:color="auto"/>
        <w:bottom w:val="none" w:sz="0" w:space="0" w:color="auto"/>
        <w:right w:val="none" w:sz="0" w:space="0" w:color="auto"/>
      </w:divBdr>
    </w:div>
    <w:div w:id="949632570">
      <w:bodyDiv w:val="1"/>
      <w:marLeft w:val="0"/>
      <w:marRight w:val="0"/>
      <w:marTop w:val="0"/>
      <w:marBottom w:val="0"/>
      <w:divBdr>
        <w:top w:val="none" w:sz="0" w:space="0" w:color="auto"/>
        <w:left w:val="none" w:sz="0" w:space="0" w:color="auto"/>
        <w:bottom w:val="none" w:sz="0" w:space="0" w:color="auto"/>
        <w:right w:val="none" w:sz="0" w:space="0" w:color="auto"/>
      </w:divBdr>
    </w:div>
    <w:div w:id="966467338">
      <w:bodyDiv w:val="1"/>
      <w:marLeft w:val="0"/>
      <w:marRight w:val="0"/>
      <w:marTop w:val="0"/>
      <w:marBottom w:val="0"/>
      <w:divBdr>
        <w:top w:val="none" w:sz="0" w:space="0" w:color="auto"/>
        <w:left w:val="none" w:sz="0" w:space="0" w:color="auto"/>
        <w:bottom w:val="none" w:sz="0" w:space="0" w:color="auto"/>
        <w:right w:val="none" w:sz="0" w:space="0" w:color="auto"/>
      </w:divBdr>
    </w:div>
    <w:div w:id="1008606181">
      <w:bodyDiv w:val="1"/>
      <w:marLeft w:val="0"/>
      <w:marRight w:val="0"/>
      <w:marTop w:val="0"/>
      <w:marBottom w:val="0"/>
      <w:divBdr>
        <w:top w:val="none" w:sz="0" w:space="0" w:color="auto"/>
        <w:left w:val="none" w:sz="0" w:space="0" w:color="auto"/>
        <w:bottom w:val="none" w:sz="0" w:space="0" w:color="auto"/>
        <w:right w:val="none" w:sz="0" w:space="0" w:color="auto"/>
      </w:divBdr>
    </w:div>
    <w:div w:id="1075661205">
      <w:bodyDiv w:val="1"/>
      <w:marLeft w:val="0"/>
      <w:marRight w:val="0"/>
      <w:marTop w:val="0"/>
      <w:marBottom w:val="0"/>
      <w:divBdr>
        <w:top w:val="none" w:sz="0" w:space="0" w:color="auto"/>
        <w:left w:val="none" w:sz="0" w:space="0" w:color="auto"/>
        <w:bottom w:val="none" w:sz="0" w:space="0" w:color="auto"/>
        <w:right w:val="none" w:sz="0" w:space="0" w:color="auto"/>
      </w:divBdr>
    </w:div>
    <w:div w:id="1079133198">
      <w:bodyDiv w:val="1"/>
      <w:marLeft w:val="0"/>
      <w:marRight w:val="0"/>
      <w:marTop w:val="0"/>
      <w:marBottom w:val="0"/>
      <w:divBdr>
        <w:top w:val="none" w:sz="0" w:space="0" w:color="auto"/>
        <w:left w:val="none" w:sz="0" w:space="0" w:color="auto"/>
        <w:bottom w:val="none" w:sz="0" w:space="0" w:color="auto"/>
        <w:right w:val="none" w:sz="0" w:space="0" w:color="auto"/>
      </w:divBdr>
    </w:div>
    <w:div w:id="1104961498">
      <w:bodyDiv w:val="1"/>
      <w:marLeft w:val="0"/>
      <w:marRight w:val="0"/>
      <w:marTop w:val="0"/>
      <w:marBottom w:val="0"/>
      <w:divBdr>
        <w:top w:val="none" w:sz="0" w:space="0" w:color="auto"/>
        <w:left w:val="none" w:sz="0" w:space="0" w:color="auto"/>
        <w:bottom w:val="none" w:sz="0" w:space="0" w:color="auto"/>
        <w:right w:val="none" w:sz="0" w:space="0" w:color="auto"/>
      </w:divBdr>
    </w:div>
    <w:div w:id="1115782831">
      <w:bodyDiv w:val="1"/>
      <w:marLeft w:val="0"/>
      <w:marRight w:val="0"/>
      <w:marTop w:val="0"/>
      <w:marBottom w:val="0"/>
      <w:divBdr>
        <w:top w:val="none" w:sz="0" w:space="0" w:color="auto"/>
        <w:left w:val="none" w:sz="0" w:space="0" w:color="auto"/>
        <w:bottom w:val="none" w:sz="0" w:space="0" w:color="auto"/>
        <w:right w:val="none" w:sz="0" w:space="0" w:color="auto"/>
      </w:divBdr>
    </w:div>
    <w:div w:id="1161577584">
      <w:bodyDiv w:val="1"/>
      <w:marLeft w:val="0"/>
      <w:marRight w:val="0"/>
      <w:marTop w:val="0"/>
      <w:marBottom w:val="0"/>
      <w:divBdr>
        <w:top w:val="none" w:sz="0" w:space="0" w:color="auto"/>
        <w:left w:val="none" w:sz="0" w:space="0" w:color="auto"/>
        <w:bottom w:val="none" w:sz="0" w:space="0" w:color="auto"/>
        <w:right w:val="none" w:sz="0" w:space="0" w:color="auto"/>
      </w:divBdr>
    </w:div>
    <w:div w:id="1188105236">
      <w:bodyDiv w:val="1"/>
      <w:marLeft w:val="0"/>
      <w:marRight w:val="0"/>
      <w:marTop w:val="0"/>
      <w:marBottom w:val="0"/>
      <w:divBdr>
        <w:top w:val="none" w:sz="0" w:space="0" w:color="auto"/>
        <w:left w:val="none" w:sz="0" w:space="0" w:color="auto"/>
        <w:bottom w:val="none" w:sz="0" w:space="0" w:color="auto"/>
        <w:right w:val="none" w:sz="0" w:space="0" w:color="auto"/>
      </w:divBdr>
    </w:div>
    <w:div w:id="1194923257">
      <w:bodyDiv w:val="1"/>
      <w:marLeft w:val="0"/>
      <w:marRight w:val="0"/>
      <w:marTop w:val="0"/>
      <w:marBottom w:val="0"/>
      <w:divBdr>
        <w:top w:val="none" w:sz="0" w:space="0" w:color="auto"/>
        <w:left w:val="none" w:sz="0" w:space="0" w:color="auto"/>
        <w:bottom w:val="none" w:sz="0" w:space="0" w:color="auto"/>
        <w:right w:val="none" w:sz="0" w:space="0" w:color="auto"/>
      </w:divBdr>
    </w:div>
    <w:div w:id="1241408256">
      <w:bodyDiv w:val="1"/>
      <w:marLeft w:val="0"/>
      <w:marRight w:val="0"/>
      <w:marTop w:val="0"/>
      <w:marBottom w:val="0"/>
      <w:divBdr>
        <w:top w:val="none" w:sz="0" w:space="0" w:color="auto"/>
        <w:left w:val="none" w:sz="0" w:space="0" w:color="auto"/>
        <w:bottom w:val="none" w:sz="0" w:space="0" w:color="auto"/>
        <w:right w:val="none" w:sz="0" w:space="0" w:color="auto"/>
      </w:divBdr>
    </w:div>
    <w:div w:id="1294290621">
      <w:bodyDiv w:val="1"/>
      <w:marLeft w:val="0"/>
      <w:marRight w:val="0"/>
      <w:marTop w:val="0"/>
      <w:marBottom w:val="0"/>
      <w:divBdr>
        <w:top w:val="none" w:sz="0" w:space="0" w:color="auto"/>
        <w:left w:val="none" w:sz="0" w:space="0" w:color="auto"/>
        <w:bottom w:val="none" w:sz="0" w:space="0" w:color="auto"/>
        <w:right w:val="none" w:sz="0" w:space="0" w:color="auto"/>
      </w:divBdr>
    </w:div>
    <w:div w:id="1317220122">
      <w:bodyDiv w:val="1"/>
      <w:marLeft w:val="0"/>
      <w:marRight w:val="0"/>
      <w:marTop w:val="0"/>
      <w:marBottom w:val="0"/>
      <w:divBdr>
        <w:top w:val="none" w:sz="0" w:space="0" w:color="auto"/>
        <w:left w:val="none" w:sz="0" w:space="0" w:color="auto"/>
        <w:bottom w:val="none" w:sz="0" w:space="0" w:color="auto"/>
        <w:right w:val="none" w:sz="0" w:space="0" w:color="auto"/>
      </w:divBdr>
    </w:div>
    <w:div w:id="1349403617">
      <w:bodyDiv w:val="1"/>
      <w:marLeft w:val="0"/>
      <w:marRight w:val="0"/>
      <w:marTop w:val="0"/>
      <w:marBottom w:val="0"/>
      <w:divBdr>
        <w:top w:val="none" w:sz="0" w:space="0" w:color="auto"/>
        <w:left w:val="none" w:sz="0" w:space="0" w:color="auto"/>
        <w:bottom w:val="none" w:sz="0" w:space="0" w:color="auto"/>
        <w:right w:val="none" w:sz="0" w:space="0" w:color="auto"/>
      </w:divBdr>
    </w:div>
    <w:div w:id="1359888684">
      <w:bodyDiv w:val="1"/>
      <w:marLeft w:val="0"/>
      <w:marRight w:val="0"/>
      <w:marTop w:val="0"/>
      <w:marBottom w:val="0"/>
      <w:divBdr>
        <w:top w:val="none" w:sz="0" w:space="0" w:color="auto"/>
        <w:left w:val="none" w:sz="0" w:space="0" w:color="auto"/>
        <w:bottom w:val="none" w:sz="0" w:space="0" w:color="auto"/>
        <w:right w:val="none" w:sz="0" w:space="0" w:color="auto"/>
      </w:divBdr>
    </w:div>
    <w:div w:id="1364285221">
      <w:bodyDiv w:val="1"/>
      <w:marLeft w:val="0"/>
      <w:marRight w:val="0"/>
      <w:marTop w:val="0"/>
      <w:marBottom w:val="0"/>
      <w:divBdr>
        <w:top w:val="none" w:sz="0" w:space="0" w:color="auto"/>
        <w:left w:val="none" w:sz="0" w:space="0" w:color="auto"/>
        <w:bottom w:val="none" w:sz="0" w:space="0" w:color="auto"/>
        <w:right w:val="none" w:sz="0" w:space="0" w:color="auto"/>
      </w:divBdr>
    </w:div>
    <w:div w:id="1393195906">
      <w:bodyDiv w:val="1"/>
      <w:marLeft w:val="0"/>
      <w:marRight w:val="0"/>
      <w:marTop w:val="0"/>
      <w:marBottom w:val="0"/>
      <w:divBdr>
        <w:top w:val="none" w:sz="0" w:space="0" w:color="auto"/>
        <w:left w:val="none" w:sz="0" w:space="0" w:color="auto"/>
        <w:bottom w:val="none" w:sz="0" w:space="0" w:color="auto"/>
        <w:right w:val="none" w:sz="0" w:space="0" w:color="auto"/>
      </w:divBdr>
    </w:div>
    <w:div w:id="1393577060">
      <w:bodyDiv w:val="1"/>
      <w:marLeft w:val="0"/>
      <w:marRight w:val="0"/>
      <w:marTop w:val="0"/>
      <w:marBottom w:val="0"/>
      <w:divBdr>
        <w:top w:val="none" w:sz="0" w:space="0" w:color="auto"/>
        <w:left w:val="none" w:sz="0" w:space="0" w:color="auto"/>
        <w:bottom w:val="none" w:sz="0" w:space="0" w:color="auto"/>
        <w:right w:val="none" w:sz="0" w:space="0" w:color="auto"/>
      </w:divBdr>
    </w:div>
    <w:div w:id="1397052914">
      <w:bodyDiv w:val="1"/>
      <w:marLeft w:val="0"/>
      <w:marRight w:val="0"/>
      <w:marTop w:val="0"/>
      <w:marBottom w:val="0"/>
      <w:divBdr>
        <w:top w:val="none" w:sz="0" w:space="0" w:color="auto"/>
        <w:left w:val="none" w:sz="0" w:space="0" w:color="auto"/>
        <w:bottom w:val="none" w:sz="0" w:space="0" w:color="auto"/>
        <w:right w:val="none" w:sz="0" w:space="0" w:color="auto"/>
      </w:divBdr>
    </w:div>
    <w:div w:id="1436174190">
      <w:bodyDiv w:val="1"/>
      <w:marLeft w:val="0"/>
      <w:marRight w:val="0"/>
      <w:marTop w:val="0"/>
      <w:marBottom w:val="0"/>
      <w:divBdr>
        <w:top w:val="none" w:sz="0" w:space="0" w:color="auto"/>
        <w:left w:val="none" w:sz="0" w:space="0" w:color="auto"/>
        <w:bottom w:val="none" w:sz="0" w:space="0" w:color="auto"/>
        <w:right w:val="none" w:sz="0" w:space="0" w:color="auto"/>
      </w:divBdr>
    </w:div>
    <w:div w:id="1461462490">
      <w:bodyDiv w:val="1"/>
      <w:marLeft w:val="0"/>
      <w:marRight w:val="0"/>
      <w:marTop w:val="0"/>
      <w:marBottom w:val="0"/>
      <w:divBdr>
        <w:top w:val="none" w:sz="0" w:space="0" w:color="auto"/>
        <w:left w:val="none" w:sz="0" w:space="0" w:color="auto"/>
        <w:bottom w:val="none" w:sz="0" w:space="0" w:color="auto"/>
        <w:right w:val="none" w:sz="0" w:space="0" w:color="auto"/>
      </w:divBdr>
    </w:div>
    <w:div w:id="1496722220">
      <w:bodyDiv w:val="1"/>
      <w:marLeft w:val="0"/>
      <w:marRight w:val="0"/>
      <w:marTop w:val="0"/>
      <w:marBottom w:val="0"/>
      <w:divBdr>
        <w:top w:val="none" w:sz="0" w:space="0" w:color="auto"/>
        <w:left w:val="none" w:sz="0" w:space="0" w:color="auto"/>
        <w:bottom w:val="none" w:sz="0" w:space="0" w:color="auto"/>
        <w:right w:val="none" w:sz="0" w:space="0" w:color="auto"/>
      </w:divBdr>
    </w:div>
    <w:div w:id="1571499786">
      <w:bodyDiv w:val="1"/>
      <w:marLeft w:val="0"/>
      <w:marRight w:val="0"/>
      <w:marTop w:val="0"/>
      <w:marBottom w:val="0"/>
      <w:divBdr>
        <w:top w:val="none" w:sz="0" w:space="0" w:color="auto"/>
        <w:left w:val="none" w:sz="0" w:space="0" w:color="auto"/>
        <w:bottom w:val="none" w:sz="0" w:space="0" w:color="auto"/>
        <w:right w:val="none" w:sz="0" w:space="0" w:color="auto"/>
      </w:divBdr>
    </w:div>
    <w:div w:id="1601524620">
      <w:bodyDiv w:val="1"/>
      <w:marLeft w:val="0"/>
      <w:marRight w:val="0"/>
      <w:marTop w:val="0"/>
      <w:marBottom w:val="0"/>
      <w:divBdr>
        <w:top w:val="none" w:sz="0" w:space="0" w:color="auto"/>
        <w:left w:val="none" w:sz="0" w:space="0" w:color="auto"/>
        <w:bottom w:val="none" w:sz="0" w:space="0" w:color="auto"/>
        <w:right w:val="none" w:sz="0" w:space="0" w:color="auto"/>
      </w:divBdr>
    </w:div>
    <w:div w:id="1635215034">
      <w:bodyDiv w:val="1"/>
      <w:marLeft w:val="0"/>
      <w:marRight w:val="0"/>
      <w:marTop w:val="0"/>
      <w:marBottom w:val="0"/>
      <w:divBdr>
        <w:top w:val="none" w:sz="0" w:space="0" w:color="auto"/>
        <w:left w:val="none" w:sz="0" w:space="0" w:color="auto"/>
        <w:bottom w:val="none" w:sz="0" w:space="0" w:color="auto"/>
        <w:right w:val="none" w:sz="0" w:space="0" w:color="auto"/>
      </w:divBdr>
    </w:div>
    <w:div w:id="1656182169">
      <w:bodyDiv w:val="1"/>
      <w:marLeft w:val="0"/>
      <w:marRight w:val="0"/>
      <w:marTop w:val="0"/>
      <w:marBottom w:val="0"/>
      <w:divBdr>
        <w:top w:val="none" w:sz="0" w:space="0" w:color="auto"/>
        <w:left w:val="none" w:sz="0" w:space="0" w:color="auto"/>
        <w:bottom w:val="none" w:sz="0" w:space="0" w:color="auto"/>
        <w:right w:val="none" w:sz="0" w:space="0" w:color="auto"/>
      </w:divBdr>
    </w:div>
    <w:div w:id="1656840084">
      <w:bodyDiv w:val="1"/>
      <w:marLeft w:val="0"/>
      <w:marRight w:val="0"/>
      <w:marTop w:val="0"/>
      <w:marBottom w:val="0"/>
      <w:divBdr>
        <w:top w:val="none" w:sz="0" w:space="0" w:color="auto"/>
        <w:left w:val="none" w:sz="0" w:space="0" w:color="auto"/>
        <w:bottom w:val="none" w:sz="0" w:space="0" w:color="auto"/>
        <w:right w:val="none" w:sz="0" w:space="0" w:color="auto"/>
      </w:divBdr>
    </w:div>
    <w:div w:id="1673214533">
      <w:bodyDiv w:val="1"/>
      <w:marLeft w:val="0"/>
      <w:marRight w:val="0"/>
      <w:marTop w:val="0"/>
      <w:marBottom w:val="0"/>
      <w:divBdr>
        <w:top w:val="none" w:sz="0" w:space="0" w:color="auto"/>
        <w:left w:val="none" w:sz="0" w:space="0" w:color="auto"/>
        <w:bottom w:val="none" w:sz="0" w:space="0" w:color="auto"/>
        <w:right w:val="none" w:sz="0" w:space="0" w:color="auto"/>
      </w:divBdr>
    </w:div>
    <w:div w:id="1674065115">
      <w:bodyDiv w:val="1"/>
      <w:marLeft w:val="0"/>
      <w:marRight w:val="0"/>
      <w:marTop w:val="0"/>
      <w:marBottom w:val="0"/>
      <w:divBdr>
        <w:top w:val="none" w:sz="0" w:space="0" w:color="auto"/>
        <w:left w:val="none" w:sz="0" w:space="0" w:color="auto"/>
        <w:bottom w:val="none" w:sz="0" w:space="0" w:color="auto"/>
        <w:right w:val="none" w:sz="0" w:space="0" w:color="auto"/>
      </w:divBdr>
    </w:div>
    <w:div w:id="1718697445">
      <w:bodyDiv w:val="1"/>
      <w:marLeft w:val="0"/>
      <w:marRight w:val="0"/>
      <w:marTop w:val="0"/>
      <w:marBottom w:val="0"/>
      <w:divBdr>
        <w:top w:val="none" w:sz="0" w:space="0" w:color="auto"/>
        <w:left w:val="none" w:sz="0" w:space="0" w:color="auto"/>
        <w:bottom w:val="none" w:sz="0" w:space="0" w:color="auto"/>
        <w:right w:val="none" w:sz="0" w:space="0" w:color="auto"/>
      </w:divBdr>
    </w:div>
    <w:div w:id="1765415228">
      <w:bodyDiv w:val="1"/>
      <w:marLeft w:val="0"/>
      <w:marRight w:val="0"/>
      <w:marTop w:val="0"/>
      <w:marBottom w:val="0"/>
      <w:divBdr>
        <w:top w:val="none" w:sz="0" w:space="0" w:color="auto"/>
        <w:left w:val="none" w:sz="0" w:space="0" w:color="auto"/>
        <w:bottom w:val="none" w:sz="0" w:space="0" w:color="auto"/>
        <w:right w:val="none" w:sz="0" w:space="0" w:color="auto"/>
      </w:divBdr>
    </w:div>
    <w:div w:id="1777217305">
      <w:bodyDiv w:val="1"/>
      <w:marLeft w:val="0"/>
      <w:marRight w:val="0"/>
      <w:marTop w:val="0"/>
      <w:marBottom w:val="0"/>
      <w:divBdr>
        <w:top w:val="none" w:sz="0" w:space="0" w:color="auto"/>
        <w:left w:val="none" w:sz="0" w:space="0" w:color="auto"/>
        <w:bottom w:val="none" w:sz="0" w:space="0" w:color="auto"/>
        <w:right w:val="none" w:sz="0" w:space="0" w:color="auto"/>
      </w:divBdr>
    </w:div>
    <w:div w:id="1780055912">
      <w:marLeft w:val="0"/>
      <w:marRight w:val="0"/>
      <w:marTop w:val="0"/>
      <w:marBottom w:val="0"/>
      <w:divBdr>
        <w:top w:val="none" w:sz="0" w:space="0" w:color="auto"/>
        <w:left w:val="none" w:sz="0" w:space="0" w:color="auto"/>
        <w:bottom w:val="none" w:sz="0" w:space="0" w:color="auto"/>
        <w:right w:val="none" w:sz="0" w:space="0" w:color="auto"/>
      </w:divBdr>
    </w:div>
    <w:div w:id="1780055913">
      <w:marLeft w:val="0"/>
      <w:marRight w:val="0"/>
      <w:marTop w:val="0"/>
      <w:marBottom w:val="0"/>
      <w:divBdr>
        <w:top w:val="none" w:sz="0" w:space="0" w:color="auto"/>
        <w:left w:val="none" w:sz="0" w:space="0" w:color="auto"/>
        <w:bottom w:val="none" w:sz="0" w:space="0" w:color="auto"/>
        <w:right w:val="none" w:sz="0" w:space="0" w:color="auto"/>
      </w:divBdr>
    </w:div>
    <w:div w:id="1780955723">
      <w:bodyDiv w:val="1"/>
      <w:marLeft w:val="0"/>
      <w:marRight w:val="0"/>
      <w:marTop w:val="0"/>
      <w:marBottom w:val="0"/>
      <w:divBdr>
        <w:top w:val="none" w:sz="0" w:space="0" w:color="auto"/>
        <w:left w:val="none" w:sz="0" w:space="0" w:color="auto"/>
        <w:bottom w:val="none" w:sz="0" w:space="0" w:color="auto"/>
        <w:right w:val="none" w:sz="0" w:space="0" w:color="auto"/>
      </w:divBdr>
    </w:div>
    <w:div w:id="1805389911">
      <w:bodyDiv w:val="1"/>
      <w:marLeft w:val="0"/>
      <w:marRight w:val="0"/>
      <w:marTop w:val="0"/>
      <w:marBottom w:val="0"/>
      <w:divBdr>
        <w:top w:val="none" w:sz="0" w:space="0" w:color="auto"/>
        <w:left w:val="none" w:sz="0" w:space="0" w:color="auto"/>
        <w:bottom w:val="none" w:sz="0" w:space="0" w:color="auto"/>
        <w:right w:val="none" w:sz="0" w:space="0" w:color="auto"/>
      </w:divBdr>
    </w:div>
    <w:div w:id="1844583334">
      <w:bodyDiv w:val="1"/>
      <w:marLeft w:val="0"/>
      <w:marRight w:val="0"/>
      <w:marTop w:val="0"/>
      <w:marBottom w:val="0"/>
      <w:divBdr>
        <w:top w:val="none" w:sz="0" w:space="0" w:color="auto"/>
        <w:left w:val="none" w:sz="0" w:space="0" w:color="auto"/>
        <w:bottom w:val="none" w:sz="0" w:space="0" w:color="auto"/>
        <w:right w:val="none" w:sz="0" w:space="0" w:color="auto"/>
      </w:divBdr>
    </w:div>
    <w:div w:id="1871793308">
      <w:bodyDiv w:val="1"/>
      <w:marLeft w:val="0"/>
      <w:marRight w:val="0"/>
      <w:marTop w:val="0"/>
      <w:marBottom w:val="0"/>
      <w:divBdr>
        <w:top w:val="none" w:sz="0" w:space="0" w:color="auto"/>
        <w:left w:val="none" w:sz="0" w:space="0" w:color="auto"/>
        <w:bottom w:val="none" w:sz="0" w:space="0" w:color="auto"/>
        <w:right w:val="none" w:sz="0" w:space="0" w:color="auto"/>
      </w:divBdr>
    </w:div>
    <w:div w:id="1906992003">
      <w:bodyDiv w:val="1"/>
      <w:marLeft w:val="0"/>
      <w:marRight w:val="0"/>
      <w:marTop w:val="0"/>
      <w:marBottom w:val="0"/>
      <w:divBdr>
        <w:top w:val="none" w:sz="0" w:space="0" w:color="auto"/>
        <w:left w:val="none" w:sz="0" w:space="0" w:color="auto"/>
        <w:bottom w:val="none" w:sz="0" w:space="0" w:color="auto"/>
        <w:right w:val="none" w:sz="0" w:space="0" w:color="auto"/>
      </w:divBdr>
    </w:div>
    <w:div w:id="1911965571">
      <w:bodyDiv w:val="1"/>
      <w:marLeft w:val="0"/>
      <w:marRight w:val="0"/>
      <w:marTop w:val="0"/>
      <w:marBottom w:val="0"/>
      <w:divBdr>
        <w:top w:val="none" w:sz="0" w:space="0" w:color="auto"/>
        <w:left w:val="none" w:sz="0" w:space="0" w:color="auto"/>
        <w:bottom w:val="none" w:sz="0" w:space="0" w:color="auto"/>
        <w:right w:val="none" w:sz="0" w:space="0" w:color="auto"/>
      </w:divBdr>
    </w:div>
    <w:div w:id="1934049481">
      <w:bodyDiv w:val="1"/>
      <w:marLeft w:val="0"/>
      <w:marRight w:val="0"/>
      <w:marTop w:val="0"/>
      <w:marBottom w:val="0"/>
      <w:divBdr>
        <w:top w:val="none" w:sz="0" w:space="0" w:color="auto"/>
        <w:left w:val="none" w:sz="0" w:space="0" w:color="auto"/>
        <w:bottom w:val="none" w:sz="0" w:space="0" w:color="auto"/>
        <w:right w:val="none" w:sz="0" w:space="0" w:color="auto"/>
      </w:divBdr>
    </w:div>
    <w:div w:id="1949044037">
      <w:bodyDiv w:val="1"/>
      <w:marLeft w:val="0"/>
      <w:marRight w:val="0"/>
      <w:marTop w:val="0"/>
      <w:marBottom w:val="0"/>
      <w:divBdr>
        <w:top w:val="none" w:sz="0" w:space="0" w:color="auto"/>
        <w:left w:val="none" w:sz="0" w:space="0" w:color="auto"/>
        <w:bottom w:val="none" w:sz="0" w:space="0" w:color="auto"/>
        <w:right w:val="none" w:sz="0" w:space="0" w:color="auto"/>
      </w:divBdr>
    </w:div>
    <w:div w:id="1987006718">
      <w:bodyDiv w:val="1"/>
      <w:marLeft w:val="0"/>
      <w:marRight w:val="0"/>
      <w:marTop w:val="0"/>
      <w:marBottom w:val="0"/>
      <w:divBdr>
        <w:top w:val="none" w:sz="0" w:space="0" w:color="auto"/>
        <w:left w:val="none" w:sz="0" w:space="0" w:color="auto"/>
        <w:bottom w:val="none" w:sz="0" w:space="0" w:color="auto"/>
        <w:right w:val="none" w:sz="0" w:space="0" w:color="auto"/>
      </w:divBdr>
    </w:div>
    <w:div w:id="2003391811">
      <w:bodyDiv w:val="1"/>
      <w:marLeft w:val="0"/>
      <w:marRight w:val="0"/>
      <w:marTop w:val="0"/>
      <w:marBottom w:val="0"/>
      <w:divBdr>
        <w:top w:val="none" w:sz="0" w:space="0" w:color="auto"/>
        <w:left w:val="none" w:sz="0" w:space="0" w:color="auto"/>
        <w:bottom w:val="none" w:sz="0" w:space="0" w:color="auto"/>
        <w:right w:val="none" w:sz="0" w:space="0" w:color="auto"/>
      </w:divBdr>
    </w:div>
    <w:div w:id="2003703740">
      <w:bodyDiv w:val="1"/>
      <w:marLeft w:val="0"/>
      <w:marRight w:val="0"/>
      <w:marTop w:val="0"/>
      <w:marBottom w:val="0"/>
      <w:divBdr>
        <w:top w:val="none" w:sz="0" w:space="0" w:color="auto"/>
        <w:left w:val="none" w:sz="0" w:space="0" w:color="auto"/>
        <w:bottom w:val="none" w:sz="0" w:space="0" w:color="auto"/>
        <w:right w:val="none" w:sz="0" w:space="0" w:color="auto"/>
      </w:divBdr>
    </w:div>
    <w:div w:id="2020235942">
      <w:bodyDiv w:val="1"/>
      <w:marLeft w:val="0"/>
      <w:marRight w:val="0"/>
      <w:marTop w:val="0"/>
      <w:marBottom w:val="0"/>
      <w:divBdr>
        <w:top w:val="none" w:sz="0" w:space="0" w:color="auto"/>
        <w:left w:val="none" w:sz="0" w:space="0" w:color="auto"/>
        <w:bottom w:val="none" w:sz="0" w:space="0" w:color="auto"/>
        <w:right w:val="none" w:sz="0" w:space="0" w:color="auto"/>
      </w:divBdr>
    </w:div>
    <w:div w:id="2057654625">
      <w:bodyDiv w:val="1"/>
      <w:marLeft w:val="0"/>
      <w:marRight w:val="0"/>
      <w:marTop w:val="0"/>
      <w:marBottom w:val="0"/>
      <w:divBdr>
        <w:top w:val="none" w:sz="0" w:space="0" w:color="auto"/>
        <w:left w:val="none" w:sz="0" w:space="0" w:color="auto"/>
        <w:bottom w:val="none" w:sz="0" w:space="0" w:color="auto"/>
        <w:right w:val="none" w:sz="0" w:space="0" w:color="auto"/>
      </w:divBdr>
    </w:div>
    <w:div w:id="2078699706">
      <w:bodyDiv w:val="1"/>
      <w:marLeft w:val="0"/>
      <w:marRight w:val="0"/>
      <w:marTop w:val="0"/>
      <w:marBottom w:val="0"/>
      <w:divBdr>
        <w:top w:val="none" w:sz="0" w:space="0" w:color="auto"/>
        <w:left w:val="none" w:sz="0" w:space="0" w:color="auto"/>
        <w:bottom w:val="none" w:sz="0" w:space="0" w:color="auto"/>
        <w:right w:val="none" w:sz="0" w:space="0" w:color="auto"/>
      </w:divBdr>
    </w:div>
    <w:div w:id="2096978581">
      <w:bodyDiv w:val="1"/>
      <w:marLeft w:val="0"/>
      <w:marRight w:val="0"/>
      <w:marTop w:val="0"/>
      <w:marBottom w:val="0"/>
      <w:divBdr>
        <w:top w:val="none" w:sz="0" w:space="0" w:color="auto"/>
        <w:left w:val="none" w:sz="0" w:space="0" w:color="auto"/>
        <w:bottom w:val="none" w:sz="0" w:space="0" w:color="auto"/>
        <w:right w:val="none" w:sz="0" w:space="0" w:color="auto"/>
      </w:divBdr>
    </w:div>
    <w:div w:id="2132937491">
      <w:bodyDiv w:val="1"/>
      <w:marLeft w:val="0"/>
      <w:marRight w:val="0"/>
      <w:marTop w:val="0"/>
      <w:marBottom w:val="0"/>
      <w:divBdr>
        <w:top w:val="none" w:sz="0" w:space="0" w:color="auto"/>
        <w:left w:val="none" w:sz="0" w:space="0" w:color="auto"/>
        <w:bottom w:val="none" w:sz="0" w:space="0" w:color="auto"/>
        <w:right w:val="none" w:sz="0" w:space="0" w:color="auto"/>
      </w:divBdr>
    </w:div>
    <w:div w:id="214731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rations.colorado.gov/strategic-initiatives/reimagining-colorados-postsecondary-talent-development-syste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highered-colorado-gov.zoom.us/rec/share/K7YGDs3fqoN_48vHBgZgt7MuF7V_BP_RRkrClLUAAVxttbiozxxHs9xcjbE1jkLR.66fuMdgzvas_nt5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hestatecous.sharepoint.com/:w:/s/CCHEPolicyManagement/IQCC1Vxe16rtSojIoEvbhtTyAT1NixwnzgOQofHVplBLtR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6</Pages>
  <Words>1534</Words>
  <Characters>8748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CICN Users Group</vt:lpstr>
    </vt:vector>
  </TitlesOfParts>
  <Company>DHE</Company>
  <LinksUpToDate>false</LinksUpToDate>
  <CharactersWithSpaces>10262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CICN Users Group</dc:title>
  <dc:subject>Welcome</dc:subject>
  <dc:creator>Microsoft Corporation</dc:creator>
  <cp:lastModifiedBy>Christina Carrillo</cp:lastModifiedBy>
  <cp:revision>11</cp:revision>
  <cp:lastPrinted>2021-03-26T16:04:00Z</cp:lastPrinted>
  <dcterms:created xsi:type="dcterms:W3CDTF">2026-07-21T21:55:00Z</dcterms:created>
  <dcterms:modified xsi:type="dcterms:W3CDTF">2026-07-21T22:33:00Z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ies>
</file>