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DAE4" w14:textId="77777777" w:rsidR="002A0220" w:rsidRPr="00604C15" w:rsidRDefault="002A0220" w:rsidP="00604C15">
      <w:pPr>
        <w:pStyle w:val="NoSpacing"/>
        <w:spacing w:line="360" w:lineRule="auto"/>
        <w:rPr>
          <w:rFonts w:ascii="Calibri" w:hAnsi="Calibri" w:cs="Calibri"/>
        </w:rPr>
      </w:pPr>
    </w:p>
    <w:p w14:paraId="30EA53AA" w14:textId="7235511F"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06601">
        <w:rPr>
          <w:rFonts w:ascii="Calibri" w:hAnsi="Calibri" w:cs="Calibri"/>
          <w:b/>
        </w:rPr>
        <w:t>Guaranteed Transfer (GT) Pathways Waiver Request</w:t>
      </w:r>
      <w:r w:rsidR="00E7255E">
        <w:rPr>
          <w:rFonts w:ascii="Calibri" w:hAnsi="Calibri" w:cs="Calibri"/>
          <w:b/>
        </w:rPr>
        <w:t>s</w:t>
      </w:r>
      <w:r w:rsidR="00006601">
        <w:rPr>
          <w:rFonts w:ascii="Calibri" w:hAnsi="Calibri" w:cs="Calibri"/>
          <w:b/>
        </w:rPr>
        <w:t xml:space="preserve"> for Bachelor of Applied Science (BAS) Degrees</w:t>
      </w:r>
      <w:r w:rsidR="00D91BAC">
        <w:rPr>
          <w:rFonts w:ascii="Calibri" w:hAnsi="Calibri" w:cs="Calibri"/>
          <w:b/>
        </w:rPr>
        <w:t xml:space="preserve"> </w:t>
      </w:r>
    </w:p>
    <w:p w14:paraId="28987DBF" w14:textId="77777777" w:rsidR="000134FF" w:rsidRPr="00604C15" w:rsidRDefault="000134FF" w:rsidP="00604C15">
      <w:pPr>
        <w:pStyle w:val="NoSpacing"/>
        <w:spacing w:line="360" w:lineRule="auto"/>
        <w:rPr>
          <w:rFonts w:ascii="Calibri" w:hAnsi="Calibri" w:cs="Calibri"/>
          <w:caps/>
          <w:sz w:val="24"/>
        </w:rPr>
      </w:pPr>
    </w:p>
    <w:p w14:paraId="7D1CCBD2" w14:textId="7F42452E"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91BAC">
        <w:rPr>
          <w:rFonts w:ascii="Calibri" w:hAnsi="Calibri" w:cs="Calibri"/>
          <w:b/>
          <w:sz w:val="24"/>
        </w:rPr>
        <w:t>Brad Griffith, Senior Director of Academic Pathways and Innovation and Christina Carrillo, Academic Policy Officer and Advocate</w:t>
      </w:r>
      <w:r w:rsidR="009858D8" w:rsidRPr="00604C15">
        <w:rPr>
          <w:rFonts w:ascii="Calibri" w:hAnsi="Calibri" w:cs="Calibri"/>
          <w:b/>
          <w:sz w:val="24"/>
        </w:rPr>
        <w:t xml:space="preserve"> </w:t>
      </w:r>
    </w:p>
    <w:p w14:paraId="54C42369" w14:textId="77777777" w:rsidR="000134FF" w:rsidRPr="00604C15" w:rsidRDefault="000134FF" w:rsidP="00604C15">
      <w:pPr>
        <w:pStyle w:val="NoSpacing"/>
        <w:spacing w:line="360" w:lineRule="auto"/>
        <w:rPr>
          <w:rFonts w:ascii="Calibri" w:hAnsi="Calibri" w:cs="Calibri"/>
          <w:b/>
          <w:sz w:val="24"/>
        </w:rPr>
      </w:pPr>
    </w:p>
    <w:p w14:paraId="13E6F5A4" w14:textId="77777777" w:rsidR="00354356"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15B14089" w14:textId="77777777" w:rsidR="0069424F" w:rsidRDefault="0069424F" w:rsidP="00354356">
      <w:pPr>
        <w:pStyle w:val="NoSpacing"/>
        <w:spacing w:line="360" w:lineRule="auto"/>
        <w:rPr>
          <w:rFonts w:ascii="Calibri" w:hAnsi="Calibri" w:cs="Calibri"/>
          <w:sz w:val="24"/>
        </w:rPr>
      </w:pPr>
    </w:p>
    <w:p w14:paraId="7186AE33" w14:textId="77777777" w:rsidR="00020D80" w:rsidRDefault="00331F20" w:rsidP="00331F20">
      <w:pPr>
        <w:pStyle w:val="NoSpacing"/>
        <w:spacing w:line="360" w:lineRule="auto"/>
        <w:rPr>
          <w:rFonts w:ascii="Calibri" w:hAnsi="Calibri" w:cs="Calibri"/>
          <w:sz w:val="24"/>
        </w:rPr>
      </w:pPr>
      <w:r w:rsidRPr="00331F20">
        <w:rPr>
          <w:rFonts w:ascii="Calibri" w:hAnsi="Calibri" w:cs="Calibri"/>
          <w:sz w:val="24"/>
        </w:rPr>
        <w:t>This item recommends</w:t>
      </w:r>
      <w:r>
        <w:rPr>
          <w:rFonts w:ascii="Calibri" w:hAnsi="Calibri" w:cs="Calibri"/>
          <w:sz w:val="24"/>
        </w:rPr>
        <w:t xml:space="preserve"> Commission action to</w:t>
      </w:r>
      <w:r w:rsidRPr="00331F20">
        <w:rPr>
          <w:rFonts w:ascii="Calibri" w:hAnsi="Calibri" w:cs="Calibri"/>
          <w:sz w:val="24"/>
        </w:rPr>
        <w:t xml:space="preserve"> approv</w:t>
      </w:r>
      <w:r>
        <w:rPr>
          <w:rFonts w:ascii="Calibri" w:hAnsi="Calibri" w:cs="Calibri"/>
          <w:sz w:val="24"/>
        </w:rPr>
        <w:t>e</w:t>
      </w:r>
      <w:r w:rsidRPr="00331F20">
        <w:rPr>
          <w:rFonts w:ascii="Calibri" w:hAnsi="Calibri" w:cs="Calibri"/>
          <w:sz w:val="24"/>
        </w:rPr>
        <w:t xml:space="preserve"> GT Pathways waiver requests for two Bachelor of Applied Science (BAS) degree programs: </w:t>
      </w:r>
    </w:p>
    <w:p w14:paraId="450C8A0E" w14:textId="77777777" w:rsidR="00B536A8" w:rsidRDefault="00B536A8" w:rsidP="00331F20">
      <w:pPr>
        <w:pStyle w:val="NoSpacing"/>
        <w:spacing w:line="360" w:lineRule="auto"/>
        <w:rPr>
          <w:rFonts w:ascii="Calibri" w:hAnsi="Calibri" w:cs="Calibri"/>
          <w:sz w:val="24"/>
        </w:rPr>
      </w:pPr>
    </w:p>
    <w:p w14:paraId="6B7134EB" w14:textId="77777777" w:rsidR="00A947BC" w:rsidRDefault="00331F20" w:rsidP="00B536A8">
      <w:pPr>
        <w:pStyle w:val="NoSpacing"/>
        <w:spacing w:line="360" w:lineRule="auto"/>
        <w:rPr>
          <w:rFonts w:ascii="Calibri" w:hAnsi="Calibri" w:cs="Calibri"/>
          <w:sz w:val="24"/>
        </w:rPr>
      </w:pPr>
      <w:r w:rsidRPr="00B536A8">
        <w:rPr>
          <w:rFonts w:ascii="Calibri" w:hAnsi="Calibri" w:cs="Calibri"/>
          <w:b/>
          <w:bCs/>
          <w:sz w:val="24"/>
        </w:rPr>
        <w:t xml:space="preserve">BAS in </w:t>
      </w:r>
      <w:r w:rsidR="00020D80" w:rsidRPr="00B536A8">
        <w:rPr>
          <w:rFonts w:ascii="Calibri" w:hAnsi="Calibri" w:cs="Calibri"/>
          <w:b/>
          <w:bCs/>
          <w:sz w:val="24"/>
        </w:rPr>
        <w:t>Behavioral Health</w:t>
      </w:r>
      <w:r w:rsidR="00A947BC" w:rsidRPr="00B536A8">
        <w:rPr>
          <w:rFonts w:ascii="Calibri" w:hAnsi="Calibri" w:cs="Calibri"/>
          <w:b/>
          <w:bCs/>
          <w:sz w:val="24"/>
        </w:rPr>
        <w:t xml:space="preserve"> -</w:t>
      </w:r>
      <w:r w:rsidR="00020D80" w:rsidRPr="00B536A8">
        <w:rPr>
          <w:rFonts w:ascii="Calibri" w:hAnsi="Calibri" w:cs="Calibri"/>
          <w:b/>
          <w:bCs/>
          <w:sz w:val="24"/>
        </w:rPr>
        <w:t xml:space="preserve"> Addiction Recovery</w:t>
      </w:r>
      <w:r w:rsidR="00020D80" w:rsidRPr="00020D80">
        <w:rPr>
          <w:rFonts w:ascii="Calibri" w:hAnsi="Calibri" w:cs="Calibri"/>
          <w:sz w:val="24"/>
        </w:rPr>
        <w:t xml:space="preserve"> offered by</w:t>
      </w:r>
      <w:r w:rsidR="00A947BC">
        <w:rPr>
          <w:rFonts w:ascii="Calibri" w:hAnsi="Calibri" w:cs="Calibri"/>
          <w:sz w:val="24"/>
        </w:rPr>
        <w:t>:</w:t>
      </w:r>
    </w:p>
    <w:p w14:paraId="5B39D4A3" w14:textId="77777777" w:rsidR="00A947BC" w:rsidRDefault="00020D80" w:rsidP="00B536A8">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Community College of Aurora (CCA), </w:t>
      </w:r>
    </w:p>
    <w:p w14:paraId="7EC7217A" w14:textId="77777777" w:rsidR="00A947BC" w:rsidRDefault="00020D80" w:rsidP="00B536A8">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Community College of Denver (CCD), </w:t>
      </w:r>
    </w:p>
    <w:p w14:paraId="478AAFED" w14:textId="77777777" w:rsidR="00A947BC" w:rsidRDefault="00020D80" w:rsidP="00B536A8">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Pikes Peak State College (PPSC), and </w:t>
      </w:r>
    </w:p>
    <w:p w14:paraId="253DA208" w14:textId="4B1F16B3" w:rsidR="00020D80" w:rsidRDefault="00020D80" w:rsidP="00B536A8">
      <w:pPr>
        <w:pStyle w:val="NoSpacing"/>
        <w:numPr>
          <w:ilvl w:val="1"/>
          <w:numId w:val="8"/>
        </w:numPr>
        <w:spacing w:line="360" w:lineRule="auto"/>
        <w:ind w:left="1080"/>
        <w:rPr>
          <w:rFonts w:ascii="Calibri" w:hAnsi="Calibri" w:cs="Calibri"/>
          <w:sz w:val="24"/>
        </w:rPr>
      </w:pPr>
      <w:r w:rsidRPr="00020D80">
        <w:rPr>
          <w:rFonts w:ascii="Calibri" w:hAnsi="Calibri" w:cs="Calibri"/>
          <w:sz w:val="24"/>
        </w:rPr>
        <w:t>Pueblo Community College (PCC)</w:t>
      </w:r>
      <w:r w:rsidR="00A947BC">
        <w:rPr>
          <w:rFonts w:ascii="Calibri" w:hAnsi="Calibri" w:cs="Calibri"/>
          <w:sz w:val="24"/>
        </w:rPr>
        <w:t>.</w:t>
      </w:r>
    </w:p>
    <w:p w14:paraId="7836C0FA" w14:textId="77777777" w:rsidR="00B536A8" w:rsidRPr="00020D80" w:rsidRDefault="00B536A8" w:rsidP="00B536A8">
      <w:pPr>
        <w:pStyle w:val="NoSpacing"/>
        <w:spacing w:line="360" w:lineRule="auto"/>
        <w:ind w:left="1080"/>
        <w:rPr>
          <w:rFonts w:ascii="Calibri" w:hAnsi="Calibri" w:cs="Calibri"/>
          <w:sz w:val="24"/>
        </w:rPr>
      </w:pPr>
    </w:p>
    <w:p w14:paraId="65F8F410" w14:textId="77777777" w:rsidR="00A947BC" w:rsidRDefault="00020D80" w:rsidP="00B536A8">
      <w:pPr>
        <w:pStyle w:val="NoSpacing"/>
        <w:spacing w:line="360" w:lineRule="auto"/>
        <w:rPr>
          <w:rFonts w:ascii="Calibri" w:hAnsi="Calibri" w:cs="Calibri"/>
          <w:sz w:val="24"/>
        </w:rPr>
      </w:pPr>
      <w:r w:rsidRPr="00B536A8">
        <w:rPr>
          <w:rFonts w:ascii="Calibri" w:hAnsi="Calibri" w:cs="Calibri"/>
          <w:b/>
          <w:bCs/>
          <w:sz w:val="24"/>
        </w:rPr>
        <w:t>BAS in Behavioral Health</w:t>
      </w:r>
      <w:r w:rsidR="00A947BC" w:rsidRPr="00B536A8">
        <w:rPr>
          <w:rFonts w:ascii="Calibri" w:hAnsi="Calibri" w:cs="Calibri"/>
          <w:b/>
          <w:bCs/>
          <w:sz w:val="24"/>
        </w:rPr>
        <w:t xml:space="preserve"> -</w:t>
      </w:r>
      <w:r w:rsidRPr="00B536A8">
        <w:rPr>
          <w:rFonts w:ascii="Calibri" w:hAnsi="Calibri" w:cs="Calibri"/>
          <w:b/>
          <w:bCs/>
          <w:sz w:val="24"/>
        </w:rPr>
        <w:t xml:space="preserve"> Mental Health and Wellness</w:t>
      </w:r>
      <w:r w:rsidRPr="00020D80">
        <w:rPr>
          <w:rFonts w:ascii="Calibri" w:hAnsi="Calibri" w:cs="Calibri"/>
          <w:sz w:val="24"/>
        </w:rPr>
        <w:t xml:space="preserve"> offered by</w:t>
      </w:r>
      <w:r w:rsidR="00A947BC">
        <w:rPr>
          <w:rFonts w:ascii="Calibri" w:hAnsi="Calibri" w:cs="Calibri"/>
          <w:sz w:val="24"/>
        </w:rPr>
        <w:t>:</w:t>
      </w:r>
    </w:p>
    <w:p w14:paraId="1835197C" w14:textId="5958F9CE" w:rsidR="00A947BC" w:rsidRDefault="00020D80" w:rsidP="00702464">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CCA, </w:t>
      </w:r>
    </w:p>
    <w:p w14:paraId="75E0B486" w14:textId="77777777" w:rsidR="00A947BC" w:rsidRDefault="00020D80" w:rsidP="00702464">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CCD, </w:t>
      </w:r>
    </w:p>
    <w:p w14:paraId="1960372F" w14:textId="77777777" w:rsidR="00A947BC" w:rsidRDefault="00020D80" w:rsidP="00702464">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PPSC, </w:t>
      </w:r>
    </w:p>
    <w:p w14:paraId="6073E7B1" w14:textId="77777777" w:rsidR="00A947BC" w:rsidRDefault="00020D80" w:rsidP="00702464">
      <w:pPr>
        <w:pStyle w:val="NoSpacing"/>
        <w:numPr>
          <w:ilvl w:val="1"/>
          <w:numId w:val="8"/>
        </w:numPr>
        <w:spacing w:line="360" w:lineRule="auto"/>
        <w:ind w:left="1080"/>
        <w:rPr>
          <w:rFonts w:ascii="Calibri" w:hAnsi="Calibri" w:cs="Calibri"/>
          <w:sz w:val="24"/>
        </w:rPr>
      </w:pPr>
      <w:r w:rsidRPr="00020D80">
        <w:rPr>
          <w:rFonts w:ascii="Calibri" w:hAnsi="Calibri" w:cs="Calibri"/>
          <w:sz w:val="24"/>
        </w:rPr>
        <w:t xml:space="preserve">PCC, and </w:t>
      </w:r>
    </w:p>
    <w:p w14:paraId="53190A12" w14:textId="1B31CC36" w:rsidR="00020D80" w:rsidRPr="00020D80" w:rsidRDefault="00020D80" w:rsidP="00702464">
      <w:pPr>
        <w:pStyle w:val="NoSpacing"/>
        <w:numPr>
          <w:ilvl w:val="1"/>
          <w:numId w:val="8"/>
        </w:numPr>
        <w:spacing w:line="360" w:lineRule="auto"/>
        <w:ind w:left="1080"/>
        <w:rPr>
          <w:rFonts w:ascii="Calibri" w:hAnsi="Calibri" w:cs="Calibri"/>
          <w:sz w:val="24"/>
        </w:rPr>
      </w:pPr>
      <w:r w:rsidRPr="00020D80">
        <w:rPr>
          <w:rFonts w:ascii="Calibri" w:hAnsi="Calibri" w:cs="Calibri"/>
          <w:sz w:val="24"/>
        </w:rPr>
        <w:t>Red Rocks Community College (RRCC)</w:t>
      </w:r>
      <w:r w:rsidR="00331F20" w:rsidRPr="00020D80">
        <w:rPr>
          <w:rFonts w:ascii="Calibri" w:hAnsi="Calibri" w:cs="Calibri"/>
          <w:sz w:val="24"/>
        </w:rPr>
        <w:t xml:space="preserve">. </w:t>
      </w:r>
    </w:p>
    <w:p w14:paraId="7229332A" w14:textId="77777777" w:rsidR="00020D80" w:rsidRDefault="00020D80" w:rsidP="00020D80">
      <w:pPr>
        <w:pStyle w:val="NoSpacing"/>
        <w:spacing w:line="360" w:lineRule="auto"/>
        <w:ind w:left="720"/>
        <w:rPr>
          <w:rFonts w:ascii="Calibri" w:hAnsi="Calibri" w:cs="Calibri"/>
          <w:sz w:val="24"/>
        </w:rPr>
      </w:pPr>
    </w:p>
    <w:p w14:paraId="709A9153" w14:textId="02A43F9E" w:rsidR="00331F20" w:rsidRPr="00331F20" w:rsidRDefault="00331F20" w:rsidP="00020D80">
      <w:pPr>
        <w:pStyle w:val="NoSpacing"/>
        <w:spacing w:line="360" w:lineRule="auto"/>
        <w:rPr>
          <w:rFonts w:ascii="Calibri" w:hAnsi="Calibri" w:cs="Calibri"/>
          <w:sz w:val="24"/>
        </w:rPr>
      </w:pPr>
      <w:r w:rsidRPr="00331F20">
        <w:rPr>
          <w:rFonts w:ascii="Calibri" w:hAnsi="Calibri" w:cs="Calibri"/>
          <w:sz w:val="24"/>
        </w:rPr>
        <w:t xml:space="preserve">These programs, like most BAS pathways, build on Associate of Applied Science (AAS) degrees and include applied general education cores that do not fully align with the GT Pathways curriculum. Department staff and the General Education Council reviewed both requests and </w:t>
      </w:r>
      <w:r w:rsidRPr="00331F20">
        <w:rPr>
          <w:rFonts w:ascii="Calibri" w:hAnsi="Calibri" w:cs="Calibri"/>
          <w:sz w:val="24"/>
        </w:rPr>
        <w:lastRenderedPageBreak/>
        <w:t xml:space="preserve">found that, while the programs do not include the full GT Pathways curriculum, they still meet statutory expectations for ensuring student competency in reading, critical thinking, written communication, mathematics, and technology. </w:t>
      </w:r>
      <w:r>
        <w:rPr>
          <w:rFonts w:ascii="Calibri" w:hAnsi="Calibri" w:cs="Calibri"/>
          <w:sz w:val="24"/>
        </w:rPr>
        <w:t xml:space="preserve">Voting results and feedback from the General Education Council are also shared. </w:t>
      </w:r>
      <w:r w:rsidRPr="00331F20">
        <w:rPr>
          <w:rFonts w:ascii="Calibri" w:hAnsi="Calibri" w:cs="Calibri"/>
          <w:sz w:val="24"/>
        </w:rPr>
        <w:t>The Commission is asked to</w:t>
      </w:r>
      <w:r>
        <w:rPr>
          <w:rFonts w:ascii="Calibri" w:hAnsi="Calibri" w:cs="Calibri"/>
          <w:sz w:val="24"/>
        </w:rPr>
        <w:t xml:space="preserve"> consider approval of</w:t>
      </w:r>
      <w:r w:rsidRPr="00331F20">
        <w:rPr>
          <w:rFonts w:ascii="Calibri" w:hAnsi="Calibri" w:cs="Calibri"/>
          <w:sz w:val="24"/>
        </w:rPr>
        <w:t xml:space="preserve"> these waivers to allow the institutions to offer the programs as designed and responsive to workforce needs.</w:t>
      </w:r>
    </w:p>
    <w:p w14:paraId="6899349C" w14:textId="77777777" w:rsidR="00FB6494" w:rsidRPr="00604C15" w:rsidRDefault="00FB6494" w:rsidP="00604C15">
      <w:pPr>
        <w:pStyle w:val="NoSpacing"/>
        <w:spacing w:line="360" w:lineRule="auto"/>
        <w:rPr>
          <w:rFonts w:ascii="Calibri" w:hAnsi="Calibri" w:cs="Calibri"/>
          <w:sz w:val="24"/>
        </w:rPr>
      </w:pPr>
    </w:p>
    <w:p w14:paraId="588427E0"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4C62EA60" w14:textId="77777777" w:rsidR="0069424F" w:rsidRDefault="0069424F" w:rsidP="00354356">
      <w:pPr>
        <w:pStyle w:val="NoSpacing"/>
        <w:spacing w:line="360" w:lineRule="auto"/>
        <w:rPr>
          <w:rFonts w:ascii="Calibri" w:hAnsi="Calibri" w:cs="Calibri"/>
          <w:sz w:val="24"/>
        </w:rPr>
      </w:pPr>
    </w:p>
    <w:p w14:paraId="3B7ACB30" w14:textId="2DD80C1C" w:rsidR="007C4054" w:rsidRPr="007C4054" w:rsidRDefault="00376C32" w:rsidP="007C4054">
      <w:pPr>
        <w:pStyle w:val="NoSpacing"/>
        <w:spacing w:line="360" w:lineRule="auto"/>
        <w:rPr>
          <w:rFonts w:ascii="Calibri" w:hAnsi="Calibri" w:cs="Calibri"/>
          <w:bCs/>
          <w:sz w:val="24"/>
        </w:rPr>
      </w:pPr>
      <w:r>
        <w:rPr>
          <w:rFonts w:ascii="Calibri" w:hAnsi="Calibri" w:cs="Calibri"/>
          <w:bCs/>
          <w:sz w:val="24"/>
        </w:rPr>
        <w:t>Institutions of higher education (IHEs) are required by C</w:t>
      </w:r>
      <w:r w:rsidR="00FB0436">
        <w:rPr>
          <w:rFonts w:ascii="Calibri" w:hAnsi="Calibri" w:cs="Calibri"/>
          <w:bCs/>
          <w:sz w:val="24"/>
        </w:rPr>
        <w:t xml:space="preserve">CHE Policy I, Part L (Statewide Transfer and GT Pathways) to seek a </w:t>
      </w:r>
      <w:r w:rsidR="00757B53">
        <w:rPr>
          <w:rFonts w:ascii="Calibri" w:hAnsi="Calibri" w:cs="Calibri"/>
          <w:bCs/>
          <w:sz w:val="24"/>
        </w:rPr>
        <w:t>waiver from GT Pathways curriculum requirements when their baccalaureate</w:t>
      </w:r>
      <w:r w:rsidR="00FE4E49">
        <w:rPr>
          <w:rFonts w:ascii="Calibri" w:hAnsi="Calibri" w:cs="Calibri"/>
          <w:bCs/>
          <w:sz w:val="24"/>
        </w:rPr>
        <w:t xml:space="preserve"> degree programs do not meet the full curriculum requirements. </w:t>
      </w:r>
      <w:r w:rsidR="009D1E0D">
        <w:rPr>
          <w:rFonts w:ascii="Calibri" w:hAnsi="Calibri" w:cs="Calibri"/>
          <w:bCs/>
          <w:sz w:val="24"/>
        </w:rPr>
        <w:t xml:space="preserve">Commission approval is required for such a waiver per </w:t>
      </w:r>
      <w:r w:rsidR="007C4054" w:rsidRPr="007C4054">
        <w:rPr>
          <w:rFonts w:ascii="Calibri" w:hAnsi="Calibri" w:cs="Calibri"/>
          <w:bCs/>
          <w:sz w:val="24"/>
        </w:rPr>
        <w:t xml:space="preserve">§23-1-125(3), </w:t>
      </w:r>
      <w:r w:rsidR="0018197E">
        <w:rPr>
          <w:rFonts w:ascii="Calibri" w:hAnsi="Calibri" w:cs="Calibri"/>
          <w:bCs/>
          <w:sz w:val="24"/>
        </w:rPr>
        <w:t>Colorado Revised Statutes (</w:t>
      </w:r>
      <w:r w:rsidR="007C4054" w:rsidRPr="007C4054">
        <w:rPr>
          <w:rFonts w:ascii="Calibri" w:hAnsi="Calibri" w:cs="Calibri"/>
          <w:bCs/>
          <w:sz w:val="24"/>
        </w:rPr>
        <w:t>C.R.S.</w:t>
      </w:r>
      <w:r w:rsidR="0018197E">
        <w:rPr>
          <w:rFonts w:ascii="Calibri" w:hAnsi="Calibri" w:cs="Calibri"/>
          <w:bCs/>
          <w:sz w:val="24"/>
        </w:rPr>
        <w:t>)</w:t>
      </w:r>
      <w:r w:rsidR="007C4054" w:rsidRPr="007C4054">
        <w:rPr>
          <w:rFonts w:ascii="Calibri" w:hAnsi="Calibri" w:cs="Calibri"/>
          <w:bCs/>
          <w:sz w:val="24"/>
        </w:rPr>
        <w:t>, which states “in creating and adopting the [core curriculum] guidelines, the department</w:t>
      </w:r>
      <w:r w:rsidR="0018197E">
        <w:rPr>
          <w:rFonts w:ascii="Calibri" w:hAnsi="Calibri" w:cs="Calibri"/>
          <w:bCs/>
          <w:sz w:val="24"/>
        </w:rPr>
        <w:t xml:space="preserve"> </w:t>
      </w:r>
      <w:r w:rsidR="007C4054" w:rsidRPr="007C4054">
        <w:rPr>
          <w:rFonts w:ascii="Calibri" w:hAnsi="Calibri" w:cs="Calibri"/>
          <w:bCs/>
          <w:sz w:val="24"/>
        </w:rPr>
        <w:t>and the commission, in collaboration with the public institutions of higher education, may make</w:t>
      </w:r>
    </w:p>
    <w:p w14:paraId="783B3EF6" w14:textId="1E849213" w:rsidR="0018197E" w:rsidRDefault="007C4054" w:rsidP="007C4054">
      <w:pPr>
        <w:pStyle w:val="NoSpacing"/>
        <w:spacing w:line="360" w:lineRule="auto"/>
        <w:rPr>
          <w:rFonts w:ascii="Calibri" w:hAnsi="Calibri" w:cs="Calibri"/>
          <w:bCs/>
          <w:sz w:val="24"/>
        </w:rPr>
      </w:pPr>
      <w:r w:rsidRPr="007C4054">
        <w:rPr>
          <w:rFonts w:ascii="Calibri" w:hAnsi="Calibri" w:cs="Calibri"/>
          <w:bCs/>
          <w:sz w:val="24"/>
        </w:rPr>
        <w:t>allowances for baccalaureate programs that have additional degree requirements recognized by the</w:t>
      </w:r>
      <w:r w:rsidR="0018197E">
        <w:rPr>
          <w:rFonts w:ascii="Calibri" w:hAnsi="Calibri" w:cs="Calibri"/>
          <w:bCs/>
          <w:sz w:val="24"/>
        </w:rPr>
        <w:t xml:space="preserve"> </w:t>
      </w:r>
      <w:r w:rsidRPr="007C4054">
        <w:rPr>
          <w:rFonts w:ascii="Calibri" w:hAnsi="Calibri" w:cs="Calibri"/>
          <w:bCs/>
          <w:sz w:val="24"/>
        </w:rPr>
        <w:t xml:space="preserve">commission.” Additionally, per CCHE Policy I, </w:t>
      </w:r>
      <w:r w:rsidR="002C74F2">
        <w:rPr>
          <w:rFonts w:ascii="Calibri" w:hAnsi="Calibri" w:cs="Calibri"/>
          <w:bCs/>
          <w:sz w:val="24"/>
        </w:rPr>
        <w:t xml:space="preserve">Part </w:t>
      </w:r>
      <w:r w:rsidRPr="007C4054">
        <w:rPr>
          <w:rFonts w:ascii="Calibri" w:hAnsi="Calibri" w:cs="Calibri"/>
          <w:bCs/>
          <w:sz w:val="24"/>
        </w:rPr>
        <w:t>V</w:t>
      </w:r>
      <w:r w:rsidR="00EC31A4">
        <w:rPr>
          <w:rFonts w:ascii="Calibri" w:hAnsi="Calibri" w:cs="Calibri"/>
          <w:bCs/>
          <w:sz w:val="24"/>
        </w:rPr>
        <w:t xml:space="preserve"> (Creation, Modification, or Discontinuance of Academic and Vocational Programs at Public Institutions of Higher Education)</w:t>
      </w:r>
      <w:r w:rsidRPr="007C4054">
        <w:rPr>
          <w:rFonts w:ascii="Calibri" w:hAnsi="Calibri" w:cs="Calibri"/>
          <w:bCs/>
          <w:sz w:val="24"/>
        </w:rPr>
        <w:t>, Section 4.02.03</w:t>
      </w:r>
      <w:r w:rsidR="00C40178">
        <w:rPr>
          <w:rFonts w:ascii="Calibri" w:hAnsi="Calibri" w:cs="Calibri"/>
          <w:bCs/>
          <w:sz w:val="24"/>
        </w:rPr>
        <w:t xml:space="preserve"> states</w:t>
      </w:r>
      <w:r w:rsidRPr="007C4054">
        <w:rPr>
          <w:rFonts w:ascii="Calibri" w:hAnsi="Calibri" w:cs="Calibri"/>
          <w:bCs/>
          <w:sz w:val="24"/>
        </w:rPr>
        <w:t>, "if the Department determines that</w:t>
      </w:r>
      <w:r w:rsidR="0018197E">
        <w:rPr>
          <w:rFonts w:ascii="Calibri" w:hAnsi="Calibri" w:cs="Calibri"/>
          <w:bCs/>
          <w:sz w:val="24"/>
        </w:rPr>
        <w:t xml:space="preserve"> </w:t>
      </w:r>
      <w:r w:rsidRPr="007C4054">
        <w:rPr>
          <w:rFonts w:ascii="Calibri" w:hAnsi="Calibri" w:cs="Calibri"/>
          <w:bCs/>
          <w:sz w:val="24"/>
        </w:rPr>
        <w:t>the [academic program] proposal is not consistent with…GT Pathways requirements (if applicable), it will</w:t>
      </w:r>
      <w:r w:rsidR="0018197E">
        <w:rPr>
          <w:rFonts w:ascii="Calibri" w:hAnsi="Calibri" w:cs="Calibri"/>
          <w:bCs/>
          <w:sz w:val="24"/>
        </w:rPr>
        <w:t xml:space="preserve"> </w:t>
      </w:r>
      <w:r w:rsidRPr="007C4054">
        <w:rPr>
          <w:rFonts w:ascii="Calibri" w:hAnsi="Calibri" w:cs="Calibri"/>
          <w:bCs/>
          <w:sz w:val="24"/>
        </w:rPr>
        <w:t>so inform the governing board. The Department shall take credit cap and GT Pathways (where applicable)</w:t>
      </w:r>
      <w:r w:rsidR="0018197E">
        <w:rPr>
          <w:rFonts w:ascii="Calibri" w:hAnsi="Calibri" w:cs="Calibri"/>
          <w:bCs/>
          <w:sz w:val="24"/>
        </w:rPr>
        <w:t xml:space="preserve"> </w:t>
      </w:r>
      <w:r w:rsidRPr="007C4054">
        <w:rPr>
          <w:rFonts w:ascii="Calibri" w:hAnsi="Calibri" w:cs="Calibri"/>
          <w:bCs/>
          <w:sz w:val="24"/>
        </w:rPr>
        <w:t>waiver requests to the Commission for action”.</w:t>
      </w:r>
    </w:p>
    <w:p w14:paraId="45D0E6F6" w14:textId="77777777" w:rsidR="0018197E" w:rsidRDefault="0018197E" w:rsidP="007C4054">
      <w:pPr>
        <w:pStyle w:val="NoSpacing"/>
        <w:spacing w:line="360" w:lineRule="auto"/>
        <w:rPr>
          <w:rFonts w:ascii="Calibri" w:hAnsi="Calibri" w:cs="Calibri"/>
          <w:bCs/>
          <w:sz w:val="24"/>
        </w:rPr>
      </w:pPr>
    </w:p>
    <w:p w14:paraId="2280B7DB" w14:textId="67643E0F" w:rsidR="00760255" w:rsidRDefault="00875CD1" w:rsidP="007C4054">
      <w:pPr>
        <w:pStyle w:val="NoSpacing"/>
        <w:spacing w:line="360" w:lineRule="auto"/>
        <w:rPr>
          <w:rFonts w:ascii="Calibri" w:hAnsi="Calibri" w:cs="Calibri"/>
          <w:bCs/>
          <w:sz w:val="24"/>
        </w:rPr>
      </w:pPr>
      <w:r>
        <w:rPr>
          <w:rFonts w:ascii="Calibri" w:hAnsi="Calibri" w:cs="Calibri"/>
          <w:bCs/>
          <w:sz w:val="24"/>
        </w:rPr>
        <w:t xml:space="preserve">At its May 2019 meeting, the Commission approved revisions to CCHE Policy I, Part L (Statewide Transfer and GT Pathways), which codified a process for institutions seeking a GT Pathways waiver </w:t>
      </w:r>
      <w:r w:rsidR="6448D385" w:rsidRPr="597AA8AA">
        <w:rPr>
          <w:rFonts w:ascii="Calibri" w:hAnsi="Calibri" w:cs="Calibri"/>
          <w:sz w:val="24"/>
        </w:rPr>
        <w:t xml:space="preserve">for an individual degree program </w:t>
      </w:r>
      <w:r>
        <w:rPr>
          <w:rFonts w:ascii="Calibri" w:hAnsi="Calibri" w:cs="Calibri"/>
          <w:bCs/>
          <w:sz w:val="24"/>
        </w:rPr>
        <w:t xml:space="preserve">and criteria for the Commission to use in determining whether to grant a full/blanket waiver, a modified/limited waiver, or no waiver. The process </w:t>
      </w:r>
      <w:r>
        <w:rPr>
          <w:rFonts w:ascii="Calibri" w:hAnsi="Calibri" w:cs="Calibri"/>
          <w:bCs/>
          <w:sz w:val="24"/>
        </w:rPr>
        <w:lastRenderedPageBreak/>
        <w:t>includes six questions that an institution must address to aid Department staff in making a recommendation to the Commission for action</w:t>
      </w:r>
      <w:r w:rsidR="00760255">
        <w:rPr>
          <w:rFonts w:ascii="Calibri" w:hAnsi="Calibri" w:cs="Calibri"/>
          <w:bCs/>
          <w:sz w:val="24"/>
        </w:rPr>
        <w:t xml:space="preserve">: </w:t>
      </w:r>
    </w:p>
    <w:p w14:paraId="135C64F5" w14:textId="3C20D37C"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Why it is important that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be granted for this program (address the nature of the degree relative to the profession, if applicable, including work pathways for students entering the program)? </w:t>
      </w:r>
    </w:p>
    <w:p w14:paraId="5A99FEE9" w14:textId="6FB99305"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Which specific components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are requested to be waived or modified? </w:t>
      </w:r>
    </w:p>
    <w:p w14:paraId="694A99D8" w14:textId="0B7B8987"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program includes a “core of courses” that provide a general education through which “students demonstrate competency in reading, critical thinking, written communications, mathematics, and technology”, as articulated in Colorado Revised Statutes 23-1-125(3)? How will the general education provided respond to the 10 competencies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w:t>
      </w:r>
    </w:p>
    <w:p w14:paraId="1A035758" w14:textId="0AA82F89"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What additional degree requirements, such as those associated with accreditation and licensure, make it impossible to include the full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in the program curriculum? </w:t>
      </w:r>
    </w:p>
    <w:p w14:paraId="6716FB7F" w14:textId="021B3564" w:rsidR="00797904"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absence of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potentially harm students (if, for example, it extends the time to degree beyond four years, or results in certain critical courses being left out of a program)? </w:t>
      </w:r>
    </w:p>
    <w:p w14:paraId="64690077" w14:textId="567CE802" w:rsidR="00760255"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will not create barriers to student transfer?</w:t>
      </w:r>
    </w:p>
    <w:p w14:paraId="6046A433" w14:textId="77777777" w:rsidR="00760255" w:rsidRDefault="00760255" w:rsidP="007C4054">
      <w:pPr>
        <w:pStyle w:val="NoSpacing"/>
        <w:spacing w:line="360" w:lineRule="auto"/>
        <w:rPr>
          <w:rFonts w:ascii="Calibri" w:hAnsi="Calibri" w:cs="Calibri"/>
          <w:bCs/>
          <w:sz w:val="24"/>
        </w:rPr>
      </w:pPr>
    </w:p>
    <w:p w14:paraId="22E115C6"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55006A63" w14:textId="77777777" w:rsidR="0069424F" w:rsidRDefault="0069424F" w:rsidP="00604C15">
      <w:pPr>
        <w:pStyle w:val="NoSpacing"/>
        <w:spacing w:line="360" w:lineRule="auto"/>
        <w:rPr>
          <w:rFonts w:ascii="Calibri" w:hAnsi="Calibri" w:cs="Calibri"/>
          <w:bCs/>
          <w:sz w:val="24"/>
        </w:rPr>
      </w:pPr>
    </w:p>
    <w:p w14:paraId="0C5A27D1"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Guaranteed Transfer (GT) Pathways curriculum was created by statute in 2001 and is defined in </w:t>
      </w:r>
      <w:r w:rsidRPr="0003767D">
        <w:rPr>
          <w:rFonts w:ascii="Calibri" w:hAnsi="Calibri" w:cs="Calibri"/>
          <w:sz w:val="24"/>
        </w:rPr>
        <w:t>§23-1-108.5(2)(</w:t>
      </w:r>
      <w:r>
        <w:rPr>
          <w:rFonts w:ascii="Calibri" w:hAnsi="Calibri" w:cs="Calibri"/>
          <w:sz w:val="24"/>
        </w:rPr>
        <w:t>e</w:t>
      </w:r>
      <w:r w:rsidRPr="0003767D">
        <w:rPr>
          <w:rFonts w:ascii="Calibri" w:hAnsi="Calibri" w:cs="Calibri"/>
          <w:sz w:val="24"/>
        </w:rPr>
        <w:t>)</w:t>
      </w:r>
      <w:r>
        <w:rPr>
          <w:rFonts w:ascii="Calibri" w:hAnsi="Calibri" w:cs="Calibri"/>
          <w:sz w:val="24"/>
        </w:rPr>
        <w:t xml:space="preserve"> as “a group of general education courses or lower-division courses…that every student enrolled…at the institution must successfully complete…”. The main principles of this “core course concept” are that 1) the curriculum should be designed to </w:t>
      </w:r>
      <w:r>
        <w:rPr>
          <w:rFonts w:ascii="Calibri" w:hAnsi="Calibri" w:cs="Calibri"/>
          <w:sz w:val="24"/>
        </w:rPr>
        <w:lastRenderedPageBreak/>
        <w:t xml:space="preserve">ensure that students demonstrate certain competencies; 2) it shall consist of at least thirty-one credits; and 3) it shall apply to all public institutions of higher education in Colorado. The original intent of GT Pathways was to ease transfer between institutions and preserve credit for courses taken to the extent feasible. </w:t>
      </w:r>
    </w:p>
    <w:p w14:paraId="79B63139" w14:textId="77777777" w:rsidR="00875CD1" w:rsidRDefault="00875CD1" w:rsidP="00875CD1">
      <w:pPr>
        <w:pStyle w:val="NoSpacing"/>
        <w:spacing w:line="360" w:lineRule="auto"/>
        <w:rPr>
          <w:rFonts w:ascii="Calibri" w:hAnsi="Calibri" w:cs="Calibri"/>
          <w:sz w:val="24"/>
        </w:rPr>
      </w:pPr>
    </w:p>
    <w:p w14:paraId="5D8B4FAA"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Statutory language implies that every degree program should contain the GT Pathways curriculum. It was recognized by the Department early on that the GT Pathways curriculum “mapped” best to the general education core of degrees in the liberal arts and sciences and that it could be difficult to apply the curriculum to certain degrees with very different general education cores and additional accreditation requirements – such as nursing and engineering – as well as to applied degrees such as the BAS, which are more career and technically oriented and designed to focus on professional preparation for a specific vocation. </w:t>
      </w:r>
    </w:p>
    <w:p w14:paraId="447C259E" w14:textId="77777777" w:rsidR="00875CD1" w:rsidRDefault="00875CD1" w:rsidP="00875CD1">
      <w:pPr>
        <w:pStyle w:val="NoSpacing"/>
        <w:spacing w:line="360" w:lineRule="auto"/>
        <w:rPr>
          <w:rFonts w:ascii="Calibri" w:hAnsi="Calibri" w:cs="Calibri"/>
          <w:sz w:val="24"/>
        </w:rPr>
      </w:pPr>
    </w:p>
    <w:p w14:paraId="69BBF7B6" w14:textId="398A201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general education courses in BAS programs are usually contextualized within the career. For this reason, the courses in the degrees may not always be part of GT Pathways, even though they are designed to address similar outcomes. As a result, many (but not all) BAS degrees previously approved by the Commission have also received waivers allowing the sponsoring institution to create an academic program that does not include the full GT Pathways curriculum. While the general education cores of these degrees do not contain the </w:t>
      </w:r>
      <w:r w:rsidR="003A67FC">
        <w:rPr>
          <w:rFonts w:ascii="Calibri" w:hAnsi="Calibri" w:cs="Calibri"/>
          <w:sz w:val="24"/>
        </w:rPr>
        <w:t xml:space="preserve">entire </w:t>
      </w:r>
      <w:r>
        <w:rPr>
          <w:rFonts w:ascii="Calibri" w:hAnsi="Calibri" w:cs="Calibri"/>
          <w:sz w:val="24"/>
        </w:rPr>
        <w:t>GT Pathways curriculum, they nonetheless are aligned with the statutory requirement that they be “…designed to ensure that students demonstrate competency in reading, critical thinking, written communication, mathematics, and technology” [</w:t>
      </w:r>
      <w:r w:rsidRPr="004E63FE">
        <w:rPr>
          <w:rFonts w:ascii="Calibri" w:hAnsi="Calibri" w:cs="Calibri"/>
          <w:sz w:val="24"/>
        </w:rPr>
        <w:t>§23-1-108.5(2)(c)</w:t>
      </w:r>
      <w:r>
        <w:rPr>
          <w:rFonts w:ascii="Calibri" w:hAnsi="Calibri" w:cs="Calibri"/>
          <w:sz w:val="24"/>
        </w:rPr>
        <w:t>].</w:t>
      </w:r>
    </w:p>
    <w:p w14:paraId="6412D80C" w14:textId="425A7A1D" w:rsidR="003A67FC" w:rsidRDefault="003A67FC" w:rsidP="00875CD1">
      <w:pPr>
        <w:pStyle w:val="NoSpacing"/>
        <w:spacing w:line="360" w:lineRule="auto"/>
        <w:rPr>
          <w:rFonts w:ascii="Calibri" w:hAnsi="Calibri" w:cs="Calibri"/>
          <w:sz w:val="24"/>
        </w:rPr>
      </w:pPr>
    </w:p>
    <w:p w14:paraId="6B210EAE" w14:textId="29836DF4" w:rsidR="003A67FC" w:rsidRDefault="003A67FC" w:rsidP="00875CD1">
      <w:pPr>
        <w:pStyle w:val="NoSpacing"/>
        <w:spacing w:line="360" w:lineRule="auto"/>
        <w:rPr>
          <w:rFonts w:ascii="Calibri" w:hAnsi="Calibri" w:cs="Calibri"/>
          <w:sz w:val="24"/>
        </w:rPr>
      </w:pPr>
      <w:r>
        <w:rPr>
          <w:rFonts w:ascii="Calibri" w:hAnsi="Calibri" w:cs="Calibri"/>
          <w:sz w:val="24"/>
        </w:rPr>
        <w:t xml:space="preserve">The General Education (GE) Council </w:t>
      </w:r>
      <w:r w:rsidR="00E7255E">
        <w:rPr>
          <w:rFonts w:ascii="Calibri" w:hAnsi="Calibri" w:cs="Calibri"/>
          <w:sz w:val="24"/>
        </w:rPr>
        <w:t>is</w:t>
      </w:r>
      <w:r>
        <w:rPr>
          <w:rFonts w:ascii="Calibri" w:hAnsi="Calibri" w:cs="Calibri"/>
          <w:sz w:val="24"/>
        </w:rPr>
        <w:t xml:space="preserve"> asked to vote on </w:t>
      </w:r>
      <w:r w:rsidR="00E7255E">
        <w:rPr>
          <w:rFonts w:ascii="Calibri" w:hAnsi="Calibri" w:cs="Calibri"/>
          <w:sz w:val="24"/>
        </w:rPr>
        <w:t>waiver request proposals</w:t>
      </w:r>
      <w:r>
        <w:rPr>
          <w:rFonts w:ascii="Calibri" w:hAnsi="Calibri" w:cs="Calibri"/>
          <w:sz w:val="24"/>
        </w:rPr>
        <w:t xml:space="preserve"> before they </w:t>
      </w:r>
      <w:r w:rsidR="00B536A8">
        <w:rPr>
          <w:rFonts w:ascii="Calibri" w:hAnsi="Calibri" w:cs="Calibri"/>
          <w:sz w:val="24"/>
        </w:rPr>
        <w:t>are</w:t>
      </w:r>
      <w:r>
        <w:rPr>
          <w:rFonts w:ascii="Calibri" w:hAnsi="Calibri" w:cs="Calibri"/>
          <w:sz w:val="24"/>
        </w:rPr>
        <w:t xml:space="preserve"> moved forward to the Commission for action</w:t>
      </w:r>
      <w:r w:rsidR="00B536A8">
        <w:rPr>
          <w:rFonts w:ascii="Calibri" w:hAnsi="Calibri" w:cs="Calibri"/>
          <w:sz w:val="24"/>
        </w:rPr>
        <w:t>. Across all proposals, voting reflected the following trends:</w:t>
      </w:r>
    </w:p>
    <w:p w14:paraId="62908F11" w14:textId="77777777" w:rsidR="00B536A8" w:rsidRPr="00B536A8" w:rsidRDefault="00B536A8" w:rsidP="00B536A8">
      <w:pPr>
        <w:pStyle w:val="NoSpacing"/>
        <w:numPr>
          <w:ilvl w:val="0"/>
          <w:numId w:val="9"/>
        </w:numPr>
        <w:spacing w:line="360" w:lineRule="auto"/>
        <w:rPr>
          <w:rFonts w:ascii="Calibri" w:hAnsi="Calibri" w:cs="Calibri"/>
          <w:sz w:val="24"/>
        </w:rPr>
      </w:pPr>
      <w:r w:rsidRPr="00B536A8">
        <w:rPr>
          <w:rFonts w:ascii="Calibri" w:hAnsi="Calibri" w:cs="Calibri"/>
          <w:sz w:val="24"/>
        </w:rPr>
        <w:t>Strong majority accepted the waiver requests across most institutions</w:t>
      </w:r>
    </w:p>
    <w:p w14:paraId="5ECD6C1F" w14:textId="77777777" w:rsidR="00B536A8" w:rsidRPr="00B536A8" w:rsidRDefault="00B536A8" w:rsidP="00B536A8">
      <w:pPr>
        <w:pStyle w:val="NoSpacing"/>
        <w:numPr>
          <w:ilvl w:val="0"/>
          <w:numId w:val="9"/>
        </w:numPr>
        <w:spacing w:line="360" w:lineRule="auto"/>
        <w:rPr>
          <w:rFonts w:ascii="Calibri" w:hAnsi="Calibri" w:cs="Calibri"/>
          <w:sz w:val="24"/>
        </w:rPr>
      </w:pPr>
      <w:r w:rsidRPr="00B536A8">
        <w:rPr>
          <w:rFonts w:ascii="Calibri" w:hAnsi="Calibri" w:cs="Calibri"/>
          <w:sz w:val="24"/>
        </w:rPr>
        <w:t>A small number of reject votes (notably from Metropolitan State University of Denver)</w:t>
      </w:r>
    </w:p>
    <w:p w14:paraId="3FD52CC4" w14:textId="09B9BF27" w:rsidR="00B536A8" w:rsidRDefault="00B536A8" w:rsidP="00B536A8">
      <w:pPr>
        <w:pStyle w:val="NoSpacing"/>
        <w:numPr>
          <w:ilvl w:val="0"/>
          <w:numId w:val="9"/>
        </w:numPr>
        <w:spacing w:line="360" w:lineRule="auto"/>
        <w:rPr>
          <w:rFonts w:ascii="Calibri" w:hAnsi="Calibri" w:cs="Calibri"/>
          <w:sz w:val="24"/>
        </w:rPr>
      </w:pPr>
      <w:r w:rsidRPr="00B536A8">
        <w:rPr>
          <w:rFonts w:ascii="Calibri" w:hAnsi="Calibri" w:cs="Calibri"/>
          <w:sz w:val="24"/>
        </w:rPr>
        <w:lastRenderedPageBreak/>
        <w:t>Some abstentions, particularly where members cited timing or insufficient opportunity for campus consultation</w:t>
      </w:r>
    </w:p>
    <w:tbl>
      <w:tblPr>
        <w:tblStyle w:val="GridTable1Light"/>
        <w:tblW w:w="0" w:type="auto"/>
        <w:tblLook w:val="04A0" w:firstRow="1" w:lastRow="0" w:firstColumn="1" w:lastColumn="0" w:noHBand="0" w:noVBand="1"/>
      </w:tblPr>
      <w:tblGrid>
        <w:gridCol w:w="5844"/>
        <w:gridCol w:w="1306"/>
        <w:gridCol w:w="1082"/>
        <w:gridCol w:w="1118"/>
      </w:tblGrid>
      <w:tr w:rsidR="00E7255E" w14:paraId="11E75A95" w14:textId="77777777" w:rsidTr="00FF2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75E08BB" w14:textId="65AC86D6" w:rsidR="00E7255E" w:rsidRDefault="00E7255E" w:rsidP="00875CD1">
            <w:pPr>
              <w:pStyle w:val="NoSpacing"/>
              <w:spacing w:line="360" w:lineRule="auto"/>
              <w:rPr>
                <w:rFonts w:ascii="Calibri" w:hAnsi="Calibri" w:cs="Calibri"/>
                <w:sz w:val="24"/>
              </w:rPr>
            </w:pPr>
            <w:r>
              <w:rPr>
                <w:rFonts w:ascii="Calibri" w:hAnsi="Calibri" w:cs="Calibri"/>
                <w:sz w:val="24"/>
              </w:rPr>
              <w:t>Proposal</w:t>
            </w:r>
          </w:p>
        </w:tc>
        <w:tc>
          <w:tcPr>
            <w:tcW w:w="0" w:type="auto"/>
          </w:tcPr>
          <w:p w14:paraId="2D81CAC5" w14:textId="325295A5" w:rsidR="00E7255E" w:rsidRDefault="00E7255E" w:rsidP="00875CD1">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Accept</w:t>
            </w:r>
          </w:p>
        </w:tc>
        <w:tc>
          <w:tcPr>
            <w:tcW w:w="0" w:type="auto"/>
          </w:tcPr>
          <w:p w14:paraId="674CC36D" w14:textId="2918E17B" w:rsidR="00E7255E" w:rsidRDefault="00E7255E" w:rsidP="00875CD1">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Reject</w:t>
            </w:r>
          </w:p>
        </w:tc>
        <w:tc>
          <w:tcPr>
            <w:tcW w:w="0" w:type="auto"/>
          </w:tcPr>
          <w:p w14:paraId="06F220F7" w14:textId="6FFA6CC5" w:rsidR="00E7255E" w:rsidRDefault="00E7255E" w:rsidP="00875CD1">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Abstain</w:t>
            </w:r>
          </w:p>
        </w:tc>
      </w:tr>
      <w:tr w:rsidR="00E7255E" w14:paraId="261F33A5"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738AB81A" w14:textId="7F51E1FD" w:rsidR="00E7255E" w:rsidRDefault="00FF2203"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Addiction Recovery</w:t>
            </w:r>
            <w:r>
              <w:rPr>
                <w:rFonts w:ascii="Calibri" w:hAnsi="Calibri" w:cs="Calibri"/>
                <w:sz w:val="24"/>
              </w:rPr>
              <w:t xml:space="preserve"> CCA</w:t>
            </w:r>
          </w:p>
        </w:tc>
        <w:tc>
          <w:tcPr>
            <w:tcW w:w="0" w:type="auto"/>
          </w:tcPr>
          <w:p w14:paraId="2BC5C392" w14:textId="53E6CA4F" w:rsidR="00E7255E" w:rsidRPr="00E7255E" w:rsidRDefault="00B536A8" w:rsidP="00875CD1">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5CEC70E8" w14:textId="79EAECB9" w:rsidR="00E7255E" w:rsidRDefault="00B536A8" w:rsidP="00875CD1">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75B46F50" w14:textId="4BBD727A" w:rsidR="00E7255E" w:rsidRDefault="00B536A8" w:rsidP="00875CD1">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778C3510"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160D03DB" w14:textId="03402EB0" w:rsidR="00B536A8"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Addiction Recovery</w:t>
            </w:r>
            <w:r>
              <w:rPr>
                <w:rFonts w:ascii="Calibri" w:hAnsi="Calibri" w:cs="Calibri"/>
                <w:sz w:val="24"/>
              </w:rPr>
              <w:t xml:space="preserve"> at CCD</w:t>
            </w:r>
          </w:p>
        </w:tc>
        <w:tc>
          <w:tcPr>
            <w:tcW w:w="0" w:type="auto"/>
          </w:tcPr>
          <w:p w14:paraId="0C59A3E8" w14:textId="344B7583"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65F1A95C" w14:textId="4DE7FA8E"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02FB2377" w14:textId="5783FCDD"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5B30AC45"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26FBD694" w14:textId="4B5A99EC"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Addiction Recovery</w:t>
            </w:r>
            <w:r>
              <w:rPr>
                <w:rFonts w:ascii="Calibri" w:hAnsi="Calibri" w:cs="Calibri"/>
                <w:sz w:val="24"/>
              </w:rPr>
              <w:t xml:space="preserve"> at PPSC</w:t>
            </w:r>
          </w:p>
        </w:tc>
        <w:tc>
          <w:tcPr>
            <w:tcW w:w="0" w:type="auto"/>
          </w:tcPr>
          <w:p w14:paraId="2663A0E4" w14:textId="5FB020AE"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57201C59" w14:textId="02E2AC73"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05EC7427" w14:textId="4CFE6735"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04217F68"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5B8BBCB6" w14:textId="310724D4"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Addiction Recovery</w:t>
            </w:r>
            <w:r>
              <w:rPr>
                <w:rFonts w:ascii="Calibri" w:hAnsi="Calibri" w:cs="Calibri"/>
                <w:sz w:val="24"/>
              </w:rPr>
              <w:t xml:space="preserve"> at PCC</w:t>
            </w:r>
          </w:p>
        </w:tc>
        <w:tc>
          <w:tcPr>
            <w:tcW w:w="0" w:type="auto"/>
          </w:tcPr>
          <w:p w14:paraId="1AD371E1" w14:textId="4F018922"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3CC47D76" w14:textId="08F6C91A"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590DDE99" w14:textId="7E8DA58F"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14403C31"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206A21F1" w14:textId="51125FAA"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Mental Health and Wellness</w:t>
            </w:r>
            <w:r>
              <w:rPr>
                <w:rFonts w:ascii="Calibri" w:hAnsi="Calibri" w:cs="Calibri"/>
                <w:sz w:val="24"/>
              </w:rPr>
              <w:t xml:space="preserve"> at CCA</w:t>
            </w:r>
          </w:p>
        </w:tc>
        <w:tc>
          <w:tcPr>
            <w:tcW w:w="0" w:type="auto"/>
          </w:tcPr>
          <w:p w14:paraId="22A4D4D9" w14:textId="2560E0C6"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28864873" w14:textId="109BCE2B"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42961F6C" w14:textId="444110FA"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629DFF56"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4D19E34B" w14:textId="259D4B5A"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Mental Health and Wellness</w:t>
            </w:r>
            <w:r>
              <w:rPr>
                <w:rFonts w:ascii="Calibri" w:hAnsi="Calibri" w:cs="Calibri"/>
                <w:sz w:val="24"/>
              </w:rPr>
              <w:t xml:space="preserve"> at CCD</w:t>
            </w:r>
          </w:p>
        </w:tc>
        <w:tc>
          <w:tcPr>
            <w:tcW w:w="0" w:type="auto"/>
          </w:tcPr>
          <w:p w14:paraId="7531A4C9" w14:textId="1E5A48FD"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0C8BAC7B" w14:textId="08AEC52A"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6564AF17" w14:textId="33CE9907"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7E32C52A"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5C5B6864" w14:textId="53F33579"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Mental Health and Wellness</w:t>
            </w:r>
            <w:r>
              <w:rPr>
                <w:rFonts w:ascii="Calibri" w:hAnsi="Calibri" w:cs="Calibri"/>
                <w:sz w:val="24"/>
              </w:rPr>
              <w:t xml:space="preserve"> at PPSC</w:t>
            </w:r>
          </w:p>
        </w:tc>
        <w:tc>
          <w:tcPr>
            <w:tcW w:w="0" w:type="auto"/>
          </w:tcPr>
          <w:p w14:paraId="39C09C38" w14:textId="53DD2E6C"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2D35ECA8" w14:textId="674ACFB5"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08C4BA7B" w14:textId="3C0F30DD"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766CB5DE"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2C859355" w14:textId="2402EC5C"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Mental Health and Wellness</w:t>
            </w:r>
            <w:r>
              <w:rPr>
                <w:rFonts w:ascii="Calibri" w:hAnsi="Calibri" w:cs="Calibri"/>
                <w:sz w:val="24"/>
              </w:rPr>
              <w:t xml:space="preserve"> at PCC</w:t>
            </w:r>
          </w:p>
        </w:tc>
        <w:tc>
          <w:tcPr>
            <w:tcW w:w="0" w:type="auto"/>
          </w:tcPr>
          <w:p w14:paraId="1B71E824" w14:textId="0383DC25"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7BE372C2" w14:textId="74A11B7B"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5FB679D4" w14:textId="63A825AF"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r w:rsidR="00B536A8" w14:paraId="700C3443" w14:textId="77777777" w:rsidTr="00FF2203">
        <w:tc>
          <w:tcPr>
            <w:cnfStyle w:val="001000000000" w:firstRow="0" w:lastRow="0" w:firstColumn="1" w:lastColumn="0" w:oddVBand="0" w:evenVBand="0" w:oddHBand="0" w:evenHBand="0" w:firstRowFirstColumn="0" w:firstRowLastColumn="0" w:lastRowFirstColumn="0" w:lastRowLastColumn="0"/>
            <w:tcW w:w="0" w:type="auto"/>
          </w:tcPr>
          <w:p w14:paraId="077CA9F3" w14:textId="3CCC0184" w:rsidR="00B536A8" w:rsidRPr="00020D80" w:rsidRDefault="00B536A8" w:rsidP="00B536A8">
            <w:pPr>
              <w:pStyle w:val="NoSpacing"/>
              <w:numPr>
                <w:ilvl w:val="0"/>
                <w:numId w:val="12"/>
              </w:numPr>
              <w:spacing w:line="360" w:lineRule="auto"/>
              <w:rPr>
                <w:rFonts w:ascii="Calibri" w:hAnsi="Calibri" w:cs="Calibri"/>
                <w:sz w:val="24"/>
              </w:rPr>
            </w:pPr>
            <w:r w:rsidRPr="00020D80">
              <w:rPr>
                <w:rFonts w:ascii="Calibri" w:hAnsi="Calibri" w:cs="Calibri"/>
                <w:sz w:val="24"/>
              </w:rPr>
              <w:t>BAS in Behavioral Health: Mental Health and Wellness</w:t>
            </w:r>
            <w:r>
              <w:rPr>
                <w:rFonts w:ascii="Calibri" w:hAnsi="Calibri" w:cs="Calibri"/>
                <w:sz w:val="24"/>
              </w:rPr>
              <w:t xml:space="preserve"> at RRCC</w:t>
            </w:r>
          </w:p>
        </w:tc>
        <w:tc>
          <w:tcPr>
            <w:tcW w:w="0" w:type="auto"/>
          </w:tcPr>
          <w:p w14:paraId="5490958F" w14:textId="1BB156F6" w:rsidR="00B536A8" w:rsidRPr="00E7255E"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4"/>
              </w:rPr>
            </w:pPr>
            <w:r>
              <w:rPr>
                <w:rFonts w:ascii="Calibri" w:hAnsi="Calibri" w:cs="Calibri"/>
                <w:b/>
                <w:bCs/>
                <w:sz w:val="24"/>
              </w:rPr>
              <w:t>87% (20/23)</w:t>
            </w:r>
          </w:p>
        </w:tc>
        <w:tc>
          <w:tcPr>
            <w:tcW w:w="0" w:type="auto"/>
          </w:tcPr>
          <w:p w14:paraId="49C67753" w14:textId="7D61D8F4"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4% (1/23)</w:t>
            </w:r>
          </w:p>
        </w:tc>
        <w:tc>
          <w:tcPr>
            <w:tcW w:w="0" w:type="auto"/>
          </w:tcPr>
          <w:p w14:paraId="5DDC85F7" w14:textId="2DCD14AF" w:rsidR="00B536A8" w:rsidRDefault="00B536A8" w:rsidP="00B536A8">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9% (2/23)</w:t>
            </w:r>
          </w:p>
        </w:tc>
      </w:tr>
    </w:tbl>
    <w:p w14:paraId="7BDC72C2" w14:textId="77777777" w:rsidR="00E7255E" w:rsidRDefault="00E7255E" w:rsidP="00875CD1">
      <w:pPr>
        <w:pStyle w:val="NoSpacing"/>
        <w:spacing w:line="360" w:lineRule="auto"/>
        <w:rPr>
          <w:rFonts w:ascii="Calibri" w:hAnsi="Calibri" w:cs="Calibri"/>
          <w:sz w:val="24"/>
        </w:rPr>
      </w:pPr>
    </w:p>
    <w:p w14:paraId="12C21623" w14:textId="261DC2E0" w:rsidR="00B536A8" w:rsidRPr="00B536A8" w:rsidRDefault="00B536A8" w:rsidP="00B536A8">
      <w:pPr>
        <w:pStyle w:val="NoSpacing"/>
        <w:spacing w:line="360" w:lineRule="auto"/>
        <w:rPr>
          <w:rFonts w:ascii="Calibri" w:hAnsi="Calibri" w:cs="Calibri"/>
          <w:sz w:val="24"/>
        </w:rPr>
      </w:pPr>
      <w:r>
        <w:rPr>
          <w:rFonts w:ascii="Calibri" w:hAnsi="Calibri" w:cs="Calibri"/>
          <w:sz w:val="24"/>
        </w:rPr>
        <w:t>G</w:t>
      </w:r>
      <w:r w:rsidRPr="00B536A8">
        <w:rPr>
          <w:rFonts w:ascii="Calibri" w:hAnsi="Calibri" w:cs="Calibri"/>
          <w:sz w:val="24"/>
        </w:rPr>
        <w:t>EC members raised several consistent themes that help contextualize the voting results</w:t>
      </w:r>
      <w:r>
        <w:rPr>
          <w:rFonts w:ascii="Calibri" w:hAnsi="Calibri" w:cs="Calibri"/>
          <w:sz w:val="24"/>
        </w:rPr>
        <w:t>. Department staff will coordinate with GE Council and the CCHE Transfer Subcommittee and Standing Committee on Student Success and Workforce Alignment for further policy discussion on the following:</w:t>
      </w:r>
    </w:p>
    <w:p w14:paraId="3AD7F6C9" w14:textId="77777777" w:rsidR="00B536A8" w:rsidRPr="00B536A8" w:rsidRDefault="00B536A8" w:rsidP="00B536A8">
      <w:pPr>
        <w:pStyle w:val="NoSpacing"/>
        <w:numPr>
          <w:ilvl w:val="0"/>
          <w:numId w:val="10"/>
        </w:numPr>
        <w:spacing w:line="360" w:lineRule="auto"/>
        <w:rPr>
          <w:rFonts w:ascii="Calibri" w:hAnsi="Calibri" w:cs="Calibri"/>
          <w:sz w:val="24"/>
        </w:rPr>
      </w:pPr>
      <w:r w:rsidRPr="00B536A8">
        <w:rPr>
          <w:rFonts w:ascii="Calibri" w:hAnsi="Calibri" w:cs="Calibri"/>
          <w:b/>
          <w:bCs/>
          <w:sz w:val="24"/>
        </w:rPr>
        <w:t>Need for clearer statewide policy on BAS GT waivers</w:t>
      </w:r>
      <w:r w:rsidRPr="00B536A8">
        <w:rPr>
          <w:rFonts w:ascii="Calibri" w:hAnsi="Calibri" w:cs="Calibri"/>
          <w:sz w:val="24"/>
        </w:rPr>
        <w:t xml:space="preserve"> </w:t>
      </w:r>
    </w:p>
    <w:p w14:paraId="0A234E18" w14:textId="58CCEB0A" w:rsidR="00B536A8" w:rsidRPr="00B536A8" w:rsidRDefault="00B536A8" w:rsidP="00B536A8">
      <w:pPr>
        <w:pStyle w:val="NoSpacing"/>
        <w:numPr>
          <w:ilvl w:val="1"/>
          <w:numId w:val="10"/>
        </w:numPr>
        <w:spacing w:line="360" w:lineRule="auto"/>
        <w:rPr>
          <w:rFonts w:ascii="Calibri" w:hAnsi="Calibri" w:cs="Calibri"/>
          <w:sz w:val="24"/>
        </w:rPr>
      </w:pPr>
      <w:r w:rsidRPr="00B536A8">
        <w:rPr>
          <w:rFonts w:ascii="Calibri" w:hAnsi="Calibri" w:cs="Calibri"/>
          <w:sz w:val="24"/>
        </w:rPr>
        <w:lastRenderedPageBreak/>
        <w:t>Some members indicated reluctance to continue approving waivers absent clearer Commission or GEC policy guidance on expectations for general education in BAS degrees</w:t>
      </w:r>
      <w:r>
        <w:rPr>
          <w:rFonts w:ascii="Calibri" w:hAnsi="Calibri" w:cs="Calibri"/>
          <w:sz w:val="24"/>
        </w:rPr>
        <w:t>.</w:t>
      </w:r>
    </w:p>
    <w:p w14:paraId="0777B6BB" w14:textId="77777777" w:rsidR="00B536A8" w:rsidRPr="00B536A8" w:rsidRDefault="00B536A8" w:rsidP="00B536A8">
      <w:pPr>
        <w:pStyle w:val="NoSpacing"/>
        <w:numPr>
          <w:ilvl w:val="0"/>
          <w:numId w:val="10"/>
        </w:numPr>
        <w:spacing w:line="360" w:lineRule="auto"/>
        <w:rPr>
          <w:rFonts w:ascii="Calibri" w:hAnsi="Calibri" w:cs="Calibri"/>
          <w:sz w:val="24"/>
        </w:rPr>
      </w:pPr>
      <w:r w:rsidRPr="00B536A8">
        <w:rPr>
          <w:rFonts w:ascii="Calibri" w:hAnsi="Calibri" w:cs="Calibri"/>
          <w:b/>
          <w:bCs/>
          <w:sz w:val="24"/>
        </w:rPr>
        <w:t>Concerns about consistency and integrity of GT Pathways</w:t>
      </w:r>
      <w:r w:rsidRPr="00B536A8">
        <w:rPr>
          <w:rFonts w:ascii="Calibri" w:hAnsi="Calibri" w:cs="Calibri"/>
          <w:sz w:val="24"/>
        </w:rPr>
        <w:t xml:space="preserve"> </w:t>
      </w:r>
    </w:p>
    <w:p w14:paraId="16A9C667" w14:textId="4861B866" w:rsidR="00B536A8" w:rsidRPr="00B536A8" w:rsidRDefault="00B536A8" w:rsidP="00B536A8">
      <w:pPr>
        <w:pStyle w:val="NoSpacing"/>
        <w:numPr>
          <w:ilvl w:val="1"/>
          <w:numId w:val="10"/>
        </w:numPr>
        <w:spacing w:line="360" w:lineRule="auto"/>
        <w:rPr>
          <w:rFonts w:ascii="Calibri" w:hAnsi="Calibri" w:cs="Calibri"/>
          <w:sz w:val="24"/>
        </w:rPr>
      </w:pPr>
      <w:r w:rsidRPr="00B536A8">
        <w:rPr>
          <w:rFonts w:ascii="Calibri" w:hAnsi="Calibri" w:cs="Calibri"/>
          <w:sz w:val="24"/>
        </w:rPr>
        <w:t xml:space="preserve">Several members questioned whether increasing use of waivers may undermine the uniform application of GT Pathways and its original transfer-focused intent. </w:t>
      </w:r>
    </w:p>
    <w:p w14:paraId="0A2D262D" w14:textId="77777777" w:rsidR="00B536A8" w:rsidRPr="00B536A8" w:rsidRDefault="00B536A8" w:rsidP="00B536A8">
      <w:pPr>
        <w:pStyle w:val="NoSpacing"/>
        <w:numPr>
          <w:ilvl w:val="0"/>
          <w:numId w:val="10"/>
        </w:numPr>
        <w:spacing w:line="360" w:lineRule="auto"/>
        <w:rPr>
          <w:rFonts w:ascii="Calibri" w:hAnsi="Calibri" w:cs="Calibri"/>
          <w:sz w:val="24"/>
        </w:rPr>
      </w:pPr>
      <w:r w:rsidRPr="00B536A8">
        <w:rPr>
          <w:rFonts w:ascii="Calibri" w:hAnsi="Calibri" w:cs="Calibri"/>
          <w:b/>
          <w:bCs/>
          <w:sz w:val="24"/>
        </w:rPr>
        <w:t>General education distribution and depth</w:t>
      </w:r>
      <w:r w:rsidRPr="00B536A8">
        <w:rPr>
          <w:rFonts w:ascii="Calibri" w:hAnsi="Calibri" w:cs="Calibri"/>
          <w:sz w:val="24"/>
        </w:rPr>
        <w:t xml:space="preserve"> </w:t>
      </w:r>
    </w:p>
    <w:p w14:paraId="011E4E24" w14:textId="67EBEBC2" w:rsidR="00B536A8" w:rsidRPr="00B536A8" w:rsidRDefault="00B536A8" w:rsidP="00B536A8">
      <w:pPr>
        <w:pStyle w:val="NoSpacing"/>
        <w:numPr>
          <w:ilvl w:val="1"/>
          <w:numId w:val="10"/>
        </w:numPr>
        <w:spacing w:line="360" w:lineRule="auto"/>
        <w:rPr>
          <w:rFonts w:ascii="Calibri" w:hAnsi="Calibri" w:cs="Calibri"/>
          <w:sz w:val="24"/>
        </w:rPr>
      </w:pPr>
      <w:r w:rsidRPr="00B536A8">
        <w:rPr>
          <w:rFonts w:ascii="Calibri" w:hAnsi="Calibri" w:cs="Calibri"/>
          <w:sz w:val="24"/>
        </w:rPr>
        <w:t xml:space="preserve">Feedback noted uneven representation of certain GT areas (especially arts and humanities), with concerns that these areas contribute to critical thinking, ethical reasoning, and student development in behavioral health fields. </w:t>
      </w:r>
    </w:p>
    <w:p w14:paraId="02A85AA1" w14:textId="77777777" w:rsidR="00B536A8" w:rsidRPr="00B536A8" w:rsidRDefault="00B536A8" w:rsidP="00B536A8">
      <w:pPr>
        <w:pStyle w:val="NoSpacing"/>
        <w:numPr>
          <w:ilvl w:val="0"/>
          <w:numId w:val="10"/>
        </w:numPr>
        <w:spacing w:line="360" w:lineRule="auto"/>
        <w:rPr>
          <w:rFonts w:ascii="Calibri" w:hAnsi="Calibri" w:cs="Calibri"/>
          <w:sz w:val="24"/>
        </w:rPr>
      </w:pPr>
      <w:r w:rsidRPr="00B536A8">
        <w:rPr>
          <w:rFonts w:ascii="Calibri" w:hAnsi="Calibri" w:cs="Calibri"/>
          <w:b/>
          <w:bCs/>
          <w:sz w:val="24"/>
        </w:rPr>
        <w:t>Transfer and articulation implications</w:t>
      </w:r>
      <w:r w:rsidRPr="00B536A8">
        <w:rPr>
          <w:rFonts w:ascii="Calibri" w:hAnsi="Calibri" w:cs="Calibri"/>
          <w:sz w:val="24"/>
        </w:rPr>
        <w:t xml:space="preserve"> </w:t>
      </w:r>
    </w:p>
    <w:p w14:paraId="0FA971AA" w14:textId="60C04EFC" w:rsidR="00B536A8" w:rsidRPr="00B536A8" w:rsidRDefault="00B536A8" w:rsidP="00B536A8">
      <w:pPr>
        <w:pStyle w:val="NoSpacing"/>
        <w:numPr>
          <w:ilvl w:val="1"/>
          <w:numId w:val="10"/>
        </w:numPr>
        <w:spacing w:line="360" w:lineRule="auto"/>
        <w:rPr>
          <w:rFonts w:ascii="Calibri" w:hAnsi="Calibri" w:cs="Calibri"/>
          <w:sz w:val="24"/>
        </w:rPr>
      </w:pPr>
      <w:r w:rsidRPr="00B536A8">
        <w:rPr>
          <w:rFonts w:ascii="Calibri" w:hAnsi="Calibri" w:cs="Calibri"/>
          <w:sz w:val="24"/>
        </w:rPr>
        <w:t xml:space="preserve">Some members expressed concern about how these waivers may interact with existing or emerging articulation agreements and transfer pathways, particularly for students seeking to continue into related bachelor’s or graduate programs. </w:t>
      </w:r>
    </w:p>
    <w:p w14:paraId="727A34F2" w14:textId="77777777" w:rsidR="00B536A8" w:rsidRPr="00B536A8" w:rsidRDefault="00B536A8" w:rsidP="00B536A8">
      <w:pPr>
        <w:pStyle w:val="NoSpacing"/>
        <w:numPr>
          <w:ilvl w:val="0"/>
          <w:numId w:val="10"/>
        </w:numPr>
        <w:spacing w:line="360" w:lineRule="auto"/>
        <w:rPr>
          <w:rFonts w:ascii="Calibri" w:hAnsi="Calibri" w:cs="Calibri"/>
          <w:sz w:val="24"/>
        </w:rPr>
      </w:pPr>
      <w:r w:rsidRPr="00B536A8">
        <w:rPr>
          <w:rFonts w:ascii="Calibri" w:hAnsi="Calibri" w:cs="Calibri"/>
          <w:b/>
          <w:bCs/>
          <w:sz w:val="24"/>
        </w:rPr>
        <w:t>Timing and opportunity for review</w:t>
      </w:r>
      <w:r w:rsidRPr="00B536A8">
        <w:rPr>
          <w:rFonts w:ascii="Calibri" w:hAnsi="Calibri" w:cs="Calibri"/>
          <w:sz w:val="24"/>
        </w:rPr>
        <w:t xml:space="preserve"> </w:t>
      </w:r>
    </w:p>
    <w:p w14:paraId="7D88D8E8" w14:textId="0A23285F" w:rsidR="00B536A8" w:rsidRDefault="00B536A8" w:rsidP="001526CA">
      <w:pPr>
        <w:pStyle w:val="NoSpacing"/>
        <w:numPr>
          <w:ilvl w:val="1"/>
          <w:numId w:val="10"/>
        </w:numPr>
        <w:spacing w:line="360" w:lineRule="auto"/>
        <w:rPr>
          <w:rFonts w:ascii="Calibri" w:hAnsi="Calibri" w:cs="Calibri"/>
          <w:sz w:val="24"/>
        </w:rPr>
      </w:pPr>
      <w:r w:rsidRPr="00540F97">
        <w:rPr>
          <w:rFonts w:ascii="Calibri" w:hAnsi="Calibri" w:cs="Calibri"/>
          <w:sz w:val="24"/>
        </w:rPr>
        <w:t xml:space="preserve">Abstentions were partly attributed to limited time for institutional consultation, with a recommendation for earlier or midpoint engagement with GEC during program development. </w:t>
      </w:r>
    </w:p>
    <w:p w14:paraId="11013B3A" w14:textId="77777777" w:rsidR="00540F97" w:rsidRPr="00540F97" w:rsidRDefault="00540F97" w:rsidP="00540F97">
      <w:pPr>
        <w:pStyle w:val="NoSpacing"/>
        <w:spacing w:line="360" w:lineRule="auto"/>
        <w:ind w:left="1440"/>
        <w:rPr>
          <w:rFonts w:ascii="Calibri" w:hAnsi="Calibri" w:cs="Calibri"/>
          <w:sz w:val="24"/>
        </w:rPr>
      </w:pPr>
    </w:p>
    <w:p w14:paraId="4A713A7B" w14:textId="21C41691" w:rsidR="00B536A8" w:rsidRDefault="00B536A8" w:rsidP="00875CD1">
      <w:pPr>
        <w:pStyle w:val="NoSpacing"/>
        <w:spacing w:line="360" w:lineRule="auto"/>
        <w:rPr>
          <w:rFonts w:ascii="Calibri" w:hAnsi="Calibri" w:cs="Calibri"/>
          <w:sz w:val="24"/>
        </w:rPr>
      </w:pPr>
      <w:r w:rsidRPr="00B536A8">
        <w:rPr>
          <w:rFonts w:ascii="Calibri" w:hAnsi="Calibri" w:cs="Calibri"/>
          <w:sz w:val="24"/>
        </w:rPr>
        <w:t>Despite these concerns, most members acknowledged the workforce-aligned nature of BAS degrees and supported the proposals under current policy frameworks.</w:t>
      </w:r>
    </w:p>
    <w:p w14:paraId="3EBD5983" w14:textId="77777777" w:rsidR="00B536A8" w:rsidRDefault="00B536A8" w:rsidP="00875CD1">
      <w:pPr>
        <w:pStyle w:val="NoSpacing"/>
        <w:spacing w:line="360" w:lineRule="auto"/>
        <w:rPr>
          <w:rFonts w:ascii="Calibri" w:hAnsi="Calibri" w:cs="Calibri"/>
          <w:sz w:val="24"/>
        </w:rPr>
      </w:pPr>
    </w:p>
    <w:p w14:paraId="1D2E83C4" w14:textId="77777777" w:rsidR="00B536A8" w:rsidRPr="00B536A8" w:rsidRDefault="00B536A8" w:rsidP="00B536A8">
      <w:pPr>
        <w:pStyle w:val="NoSpacing"/>
        <w:spacing w:line="360" w:lineRule="auto"/>
        <w:rPr>
          <w:rFonts w:ascii="Calibri" w:hAnsi="Calibri" w:cs="Calibri"/>
          <w:sz w:val="24"/>
        </w:rPr>
      </w:pPr>
      <w:r w:rsidRPr="00B536A8">
        <w:rPr>
          <w:rFonts w:ascii="Calibri" w:hAnsi="Calibri" w:cs="Calibri"/>
          <w:sz w:val="24"/>
        </w:rPr>
        <w:t xml:space="preserve">Taken together, the GEC feedback reflects a distinction between </w:t>
      </w:r>
      <w:r w:rsidRPr="00B536A8">
        <w:rPr>
          <w:rFonts w:ascii="Calibri" w:hAnsi="Calibri" w:cs="Calibri"/>
          <w:b/>
          <w:bCs/>
          <w:sz w:val="24"/>
        </w:rPr>
        <w:t>program-level support</w:t>
      </w:r>
      <w:r w:rsidRPr="00B536A8">
        <w:rPr>
          <w:rFonts w:ascii="Calibri" w:hAnsi="Calibri" w:cs="Calibri"/>
          <w:sz w:val="24"/>
        </w:rPr>
        <w:t xml:space="preserve"> and </w:t>
      </w:r>
      <w:r w:rsidRPr="00B536A8">
        <w:rPr>
          <w:rFonts w:ascii="Calibri" w:hAnsi="Calibri" w:cs="Calibri"/>
          <w:b/>
          <w:bCs/>
          <w:sz w:val="24"/>
        </w:rPr>
        <w:t>system-level policy questions</w:t>
      </w:r>
      <w:r w:rsidRPr="00B536A8">
        <w:rPr>
          <w:rFonts w:ascii="Calibri" w:hAnsi="Calibri" w:cs="Calibri"/>
          <w:sz w:val="24"/>
        </w:rPr>
        <w:t>. While most members supported moving the specific waiver requests forward, there is increasing interest in clarifying statewide expectations for general education in applied bachelor’s degrees to ensure consistency, transparency, and alignment with the GT Pathways framework.</w:t>
      </w:r>
    </w:p>
    <w:p w14:paraId="47E1BA63" w14:textId="77777777" w:rsidR="00B536A8" w:rsidRDefault="00B536A8" w:rsidP="00875CD1">
      <w:pPr>
        <w:pStyle w:val="NoSpacing"/>
        <w:spacing w:line="360" w:lineRule="auto"/>
        <w:rPr>
          <w:rFonts w:ascii="Calibri" w:hAnsi="Calibri" w:cs="Calibri"/>
          <w:sz w:val="24"/>
        </w:rPr>
      </w:pPr>
    </w:p>
    <w:p w14:paraId="70C7B18A"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lastRenderedPageBreak/>
        <w:t>Staff Recommendations</w:t>
      </w:r>
    </w:p>
    <w:p w14:paraId="35A65105" w14:textId="77777777" w:rsidR="0069424F" w:rsidRDefault="0069424F" w:rsidP="00604C15">
      <w:pPr>
        <w:pStyle w:val="NoSpacing"/>
        <w:spacing w:line="360" w:lineRule="auto"/>
        <w:rPr>
          <w:rFonts w:ascii="Calibri" w:hAnsi="Calibri" w:cs="Calibri"/>
          <w:b/>
          <w:bCs/>
          <w:sz w:val="24"/>
        </w:rPr>
      </w:pPr>
    </w:p>
    <w:p w14:paraId="2259700A" w14:textId="2EC92A19" w:rsidR="003A67FC" w:rsidRPr="003A67FC" w:rsidRDefault="00901D7A" w:rsidP="00B536A8">
      <w:pPr>
        <w:pStyle w:val="NoSpacing"/>
        <w:spacing w:line="360" w:lineRule="auto"/>
        <w:rPr>
          <w:rFonts w:ascii="Calibri" w:hAnsi="Calibri" w:cs="Calibri"/>
          <w:sz w:val="24"/>
        </w:rPr>
      </w:pPr>
      <w:r w:rsidRPr="003A67FC">
        <w:rPr>
          <w:rFonts w:ascii="Calibri" w:hAnsi="Calibri" w:cs="Calibri"/>
          <w:sz w:val="24"/>
        </w:rPr>
        <w:t xml:space="preserve">Staff </w:t>
      </w:r>
      <w:r w:rsidR="003A7463" w:rsidRPr="003A67FC">
        <w:rPr>
          <w:rFonts w:ascii="Calibri" w:hAnsi="Calibri" w:cs="Calibri"/>
          <w:sz w:val="24"/>
        </w:rPr>
        <w:t>recommend</w:t>
      </w:r>
      <w:r w:rsidRPr="003A67FC">
        <w:rPr>
          <w:rFonts w:ascii="Calibri" w:hAnsi="Calibri" w:cs="Calibri"/>
          <w:sz w:val="24"/>
        </w:rPr>
        <w:t xml:space="preserve"> </w:t>
      </w:r>
      <w:r w:rsidR="00D2795E" w:rsidRPr="003A67FC">
        <w:rPr>
          <w:rFonts w:ascii="Calibri" w:hAnsi="Calibri" w:cs="Calibri"/>
          <w:sz w:val="24"/>
        </w:rPr>
        <w:t>that the Commission</w:t>
      </w:r>
      <w:r w:rsidR="00E7255E">
        <w:rPr>
          <w:rFonts w:ascii="Calibri" w:hAnsi="Calibri" w:cs="Calibri"/>
          <w:sz w:val="24"/>
        </w:rPr>
        <w:t xml:space="preserve"> consider action to</w:t>
      </w:r>
      <w:r w:rsidR="00B536A8">
        <w:rPr>
          <w:rFonts w:ascii="Calibri" w:hAnsi="Calibri" w:cs="Calibri"/>
          <w:sz w:val="24"/>
        </w:rPr>
        <w:t xml:space="preserve"> approve the waiver requests for the nine Bachelor of Applied Science in Behavioral Health programs.</w:t>
      </w:r>
    </w:p>
    <w:p w14:paraId="1F8E42FA" w14:textId="77777777" w:rsidR="003A67FC" w:rsidRDefault="003A67FC" w:rsidP="003A67FC">
      <w:pPr>
        <w:pStyle w:val="NoSpacing"/>
        <w:spacing w:line="360" w:lineRule="auto"/>
        <w:ind w:left="720"/>
        <w:rPr>
          <w:rFonts w:ascii="Calibri" w:hAnsi="Calibri" w:cs="Calibri"/>
          <w:b/>
          <w:bCs/>
          <w:sz w:val="24"/>
        </w:rPr>
      </w:pPr>
    </w:p>
    <w:p w14:paraId="6603C5B5" w14:textId="02B70BC5" w:rsidR="005A52D6" w:rsidRDefault="001E4EB6" w:rsidP="0041297A">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6DA395F" w14:textId="77777777" w:rsidR="00830D1A" w:rsidRDefault="00830D1A" w:rsidP="00830D1A">
      <w:pPr>
        <w:pStyle w:val="NoSpacing"/>
        <w:spacing w:line="360" w:lineRule="auto"/>
        <w:rPr>
          <w:rFonts w:ascii="Calibri" w:hAnsi="Calibri" w:cs="Calibri"/>
          <w:b/>
          <w:sz w:val="24"/>
        </w:rPr>
      </w:pPr>
    </w:p>
    <w:p w14:paraId="25B87288" w14:textId="041CD895" w:rsidR="00830D1A" w:rsidRPr="00830D1A" w:rsidRDefault="00830D1A" w:rsidP="00830D1A">
      <w:pPr>
        <w:pStyle w:val="NoSpacing"/>
        <w:spacing w:line="360" w:lineRule="auto"/>
        <w:rPr>
          <w:rFonts w:ascii="Calibri" w:hAnsi="Calibri" w:cs="Calibri"/>
          <w:sz w:val="24"/>
          <w:u w:val="single"/>
        </w:rPr>
      </w:pPr>
      <w:r w:rsidRPr="00830D1A">
        <w:rPr>
          <w:rFonts w:ascii="Calibri" w:hAnsi="Calibri" w:cs="Calibri"/>
          <w:b/>
          <w:sz w:val="24"/>
          <w:u w:val="single"/>
        </w:rPr>
        <w:t xml:space="preserve">C.R.S. </w:t>
      </w:r>
      <w:r w:rsidR="0091764F" w:rsidRPr="0091764F">
        <w:rPr>
          <w:rFonts w:ascii="Calibri" w:hAnsi="Calibri" w:cs="Calibri"/>
          <w:b/>
          <w:bCs/>
          <w:sz w:val="24"/>
          <w:u w:val="single"/>
        </w:rPr>
        <w:t>§</w:t>
      </w:r>
      <w:r w:rsidR="0091764F">
        <w:rPr>
          <w:rFonts w:ascii="Calibri" w:hAnsi="Calibri" w:cs="Calibri"/>
          <w:b/>
          <w:bCs/>
          <w:sz w:val="24"/>
          <w:u w:val="single"/>
        </w:rPr>
        <w:t xml:space="preserve"> </w:t>
      </w:r>
      <w:r w:rsidRPr="00830D1A">
        <w:rPr>
          <w:rFonts w:ascii="Calibri" w:hAnsi="Calibri" w:cs="Calibri"/>
          <w:b/>
          <w:bCs/>
          <w:sz w:val="24"/>
          <w:u w:val="single"/>
        </w:rPr>
        <w:t>23-1-125</w:t>
      </w:r>
    </w:p>
    <w:p w14:paraId="1504326F" w14:textId="295E6794" w:rsidR="00830D1A" w:rsidRDefault="00830D1A" w:rsidP="00830D1A">
      <w:pPr>
        <w:pStyle w:val="NoSpacing"/>
        <w:spacing w:line="360" w:lineRule="auto"/>
        <w:rPr>
          <w:rFonts w:ascii="Calibri" w:hAnsi="Calibri" w:cs="Calibri"/>
          <w:b/>
          <w:bCs/>
          <w:sz w:val="24"/>
          <w:szCs w:val="28"/>
        </w:rPr>
      </w:pPr>
      <w:r w:rsidRPr="0091764F">
        <w:rPr>
          <w:rFonts w:ascii="Calibri" w:hAnsi="Calibri" w:cs="Calibri"/>
          <w:b/>
          <w:bCs/>
          <w:sz w:val="24"/>
          <w:szCs w:val="28"/>
        </w:rPr>
        <w:t>Commission directive - student bill of rights - degree requirements - implementation of core courses - competency test - prior learning - prior work-related experience - policies - definitions - repeal.</w:t>
      </w:r>
    </w:p>
    <w:p w14:paraId="6F9947F4" w14:textId="26A31713" w:rsidR="000C2AF9" w:rsidRDefault="000C2AF9" w:rsidP="00830D1A">
      <w:pPr>
        <w:pStyle w:val="NoSpacing"/>
        <w:spacing w:line="360" w:lineRule="auto"/>
        <w:rPr>
          <w:rFonts w:ascii="Calibri" w:hAnsi="Calibri" w:cs="Calibri"/>
          <w:sz w:val="24"/>
          <w:szCs w:val="28"/>
        </w:rPr>
      </w:pPr>
      <w:r w:rsidRPr="000C2AF9">
        <w:rPr>
          <w:rFonts w:ascii="Calibri" w:hAnsi="Calibri" w:cs="Calibri"/>
          <w:sz w:val="24"/>
          <w:szCs w:val="28"/>
        </w:rPr>
        <w:t>…</w:t>
      </w:r>
    </w:p>
    <w:p w14:paraId="27FFCADE" w14:textId="032F8FAC" w:rsidR="001858A9" w:rsidRPr="000C2AF9" w:rsidRDefault="00CD64FD" w:rsidP="00830D1A">
      <w:pPr>
        <w:pStyle w:val="NoSpacing"/>
        <w:spacing w:line="360" w:lineRule="auto"/>
        <w:rPr>
          <w:rFonts w:ascii="Calibri" w:hAnsi="Calibri" w:cs="Calibri"/>
          <w:sz w:val="24"/>
          <w:szCs w:val="28"/>
        </w:rPr>
      </w:pPr>
      <w:r w:rsidRPr="00CD64FD">
        <w:rPr>
          <w:rFonts w:ascii="Calibri" w:hAnsi="Calibri" w:cs="Calibri"/>
          <w:b/>
          <w:bCs/>
          <w:sz w:val="24"/>
          <w:szCs w:val="28"/>
        </w:rPr>
        <w:t>(3) Core courses.</w:t>
      </w:r>
      <w:r w:rsidRPr="00CD64FD">
        <w:rPr>
          <w:rFonts w:ascii="Calibri" w:hAnsi="Calibri" w:cs="Calibri"/>
          <w:sz w:val="24"/>
          <w:szCs w:val="28"/>
        </w:rPr>
        <w:t xml:space="preserve"> The department, in consultation with each Colorado public institution of higher education, is directed to outline a plan to implement a core course concept that defines the general education course guidelines for all public institutions of higher education. The core of courses shall be designed to ensure that students demonstrate competency in reading, critical thinking, written communication, mathematics, and technology. The core of courses shall consist of at least thirty credit hours but shall not exceed forty credit hours. Individual institutions of higher education shall conform their own core course requirements with the guidelines developed by the department and shall identify the specific courses that meet the general education course guidelines. Any such guidelines developed by the department shall be submitted to the commission for its approval. In creating and adopting the guidelines, the department and the commission, in collaboration with the public institutions of higher education, may make allowances for baccalaureate programs that have additional degree requirements recognized by the commission. If a statewide matrix of core courses is adopted by the commission, the courses identified by the individual institutions as meeting the general education course guidelines shall be included in the matrix. The commission shall adopt such </w:t>
      </w:r>
      <w:r w:rsidRPr="00CD64FD">
        <w:rPr>
          <w:rFonts w:ascii="Calibri" w:hAnsi="Calibri" w:cs="Calibri"/>
          <w:sz w:val="24"/>
          <w:szCs w:val="28"/>
        </w:rPr>
        <w:lastRenderedPageBreak/>
        <w:t>policies to ensure that institutions develop the most effective way to implement the transferability of core course credits.</w:t>
      </w:r>
    </w:p>
    <w:p w14:paraId="4A9B8E46" w14:textId="77777777" w:rsidR="00FB6494" w:rsidRPr="00604C15" w:rsidRDefault="00FB6494" w:rsidP="00B55B5D">
      <w:pPr>
        <w:pStyle w:val="NoSpacing"/>
        <w:spacing w:line="360" w:lineRule="auto"/>
        <w:rPr>
          <w:rFonts w:ascii="Calibri" w:hAnsi="Calibri" w:cs="Calibri"/>
          <w:b/>
          <w:sz w:val="24"/>
          <w:u w:val="single"/>
        </w:rPr>
      </w:pPr>
    </w:p>
    <w:p w14:paraId="4CADDE95"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35205A7A" w14:textId="77777777" w:rsidR="00474579" w:rsidRDefault="00474579" w:rsidP="00604C15">
      <w:pPr>
        <w:pStyle w:val="NoSpacing"/>
        <w:spacing w:line="360" w:lineRule="auto"/>
        <w:rPr>
          <w:rFonts w:ascii="Calibri" w:hAnsi="Calibri" w:cs="Calibri"/>
          <w:bCs/>
          <w:sz w:val="24"/>
        </w:rPr>
      </w:pPr>
    </w:p>
    <w:p w14:paraId="13E38911" w14:textId="2A630E17" w:rsidR="00F02520" w:rsidRDefault="00F02520" w:rsidP="00604C15">
      <w:pPr>
        <w:pStyle w:val="NoSpacing"/>
        <w:spacing w:line="360" w:lineRule="auto"/>
        <w:rPr>
          <w:rFonts w:ascii="Calibri" w:hAnsi="Calibri" w:cs="Calibri"/>
          <w:bCs/>
          <w:sz w:val="24"/>
        </w:rPr>
      </w:pPr>
      <w:r>
        <w:rPr>
          <w:rFonts w:ascii="Calibri" w:hAnsi="Calibri" w:cs="Calibri"/>
          <w:bCs/>
          <w:sz w:val="24"/>
        </w:rPr>
        <w:t xml:space="preserve">Attachment A: </w:t>
      </w:r>
      <w:r w:rsidR="002768BC">
        <w:rPr>
          <w:rFonts w:ascii="Calibri" w:hAnsi="Calibri" w:cs="Calibri"/>
          <w:bCs/>
          <w:sz w:val="24"/>
        </w:rPr>
        <w:t xml:space="preserve">GT Pathways Waiver Request </w:t>
      </w:r>
      <w:r w:rsidR="00540F97">
        <w:rPr>
          <w:rFonts w:ascii="Calibri" w:hAnsi="Calibri" w:cs="Calibri"/>
          <w:bCs/>
          <w:sz w:val="24"/>
        </w:rPr>
        <w:t>1 – BAS Behavioral Health</w:t>
      </w:r>
      <w:r w:rsidR="00474579">
        <w:rPr>
          <w:rFonts w:ascii="Calibri" w:hAnsi="Calibri" w:cs="Calibri"/>
          <w:bCs/>
          <w:sz w:val="24"/>
        </w:rPr>
        <w:t xml:space="preserve"> Addiction Recovery - CCA</w:t>
      </w:r>
      <w:r w:rsidR="00540F97">
        <w:rPr>
          <w:rFonts w:ascii="Calibri" w:hAnsi="Calibri" w:cs="Calibri"/>
          <w:bCs/>
          <w:sz w:val="24"/>
        </w:rPr>
        <w:t xml:space="preserve"> </w:t>
      </w:r>
    </w:p>
    <w:p w14:paraId="2305C43A" w14:textId="7D3E4B44" w:rsidR="00961594" w:rsidRDefault="00474579" w:rsidP="00474579">
      <w:pPr>
        <w:pStyle w:val="NoSpacing"/>
        <w:spacing w:line="360" w:lineRule="auto"/>
        <w:rPr>
          <w:rFonts w:ascii="Calibri" w:hAnsi="Calibri" w:cs="Calibri"/>
          <w:bCs/>
          <w:sz w:val="24"/>
        </w:rPr>
      </w:pPr>
      <w:r>
        <w:rPr>
          <w:rFonts w:ascii="Calibri" w:hAnsi="Calibri" w:cs="Calibri"/>
          <w:bCs/>
          <w:sz w:val="24"/>
        </w:rPr>
        <w:t>Attachment B: GT Pathways Waiver Request 2 – BAS Behavioral Health Addiction Recovery – CCD</w:t>
      </w:r>
    </w:p>
    <w:p w14:paraId="1F2C6B54" w14:textId="289A1058" w:rsidR="00474579" w:rsidRDefault="00474579" w:rsidP="00474579">
      <w:pPr>
        <w:pStyle w:val="NoSpacing"/>
        <w:spacing w:line="360" w:lineRule="auto"/>
        <w:rPr>
          <w:rFonts w:ascii="Calibri" w:hAnsi="Calibri" w:cs="Calibri"/>
          <w:bCs/>
          <w:sz w:val="24"/>
        </w:rPr>
      </w:pPr>
      <w:r>
        <w:rPr>
          <w:rFonts w:ascii="Calibri" w:hAnsi="Calibri" w:cs="Calibri"/>
          <w:bCs/>
          <w:sz w:val="24"/>
        </w:rPr>
        <w:t>Attachment C: GT Pathways Waiver Request 3 – BAS Behavioral Health Addiction Recovery – PCC</w:t>
      </w:r>
    </w:p>
    <w:p w14:paraId="42F5CAC0" w14:textId="5EBDD761" w:rsidR="00474579" w:rsidRDefault="00474579" w:rsidP="00474579">
      <w:pPr>
        <w:pStyle w:val="NoSpacing"/>
        <w:spacing w:line="360" w:lineRule="auto"/>
        <w:rPr>
          <w:rFonts w:ascii="Calibri" w:hAnsi="Calibri" w:cs="Calibri"/>
          <w:bCs/>
          <w:sz w:val="24"/>
        </w:rPr>
      </w:pPr>
      <w:r>
        <w:rPr>
          <w:rFonts w:ascii="Calibri" w:hAnsi="Calibri" w:cs="Calibri"/>
          <w:bCs/>
          <w:sz w:val="24"/>
        </w:rPr>
        <w:t>Attachment D: GT Pathways Waiver Request 4 – BAS Behavioral Health Addiction Recovery – PPSC</w:t>
      </w:r>
    </w:p>
    <w:p w14:paraId="3B722FB2" w14:textId="0517A204" w:rsidR="00474579" w:rsidRDefault="00474579" w:rsidP="00474579">
      <w:pPr>
        <w:pStyle w:val="NoSpacing"/>
        <w:spacing w:line="360" w:lineRule="auto"/>
        <w:rPr>
          <w:rFonts w:ascii="Calibri" w:hAnsi="Calibri" w:cs="Calibri"/>
          <w:bCs/>
          <w:sz w:val="24"/>
        </w:rPr>
      </w:pPr>
      <w:r>
        <w:rPr>
          <w:rFonts w:ascii="Calibri" w:hAnsi="Calibri" w:cs="Calibri"/>
          <w:bCs/>
          <w:sz w:val="24"/>
        </w:rPr>
        <w:t>Attachment E: GT Pathways Waiver Request 5 – BAS Behavioral Health Mental Health and Wellness – CCA</w:t>
      </w:r>
    </w:p>
    <w:p w14:paraId="3F17AADF" w14:textId="68C9BA14" w:rsidR="00474579" w:rsidRPr="00F02520" w:rsidRDefault="00474579" w:rsidP="00474579">
      <w:pPr>
        <w:pStyle w:val="NoSpacing"/>
        <w:spacing w:line="360" w:lineRule="auto"/>
        <w:rPr>
          <w:rFonts w:ascii="Calibri" w:hAnsi="Calibri" w:cs="Calibri"/>
          <w:bCs/>
          <w:sz w:val="24"/>
        </w:rPr>
      </w:pPr>
      <w:r>
        <w:rPr>
          <w:rFonts w:ascii="Calibri" w:hAnsi="Calibri" w:cs="Calibri"/>
          <w:bCs/>
          <w:sz w:val="24"/>
        </w:rPr>
        <w:t xml:space="preserve">Attachment </w:t>
      </w:r>
      <w:r w:rsidR="00C64E4B">
        <w:rPr>
          <w:rFonts w:ascii="Calibri" w:hAnsi="Calibri" w:cs="Calibri"/>
          <w:bCs/>
          <w:sz w:val="24"/>
        </w:rPr>
        <w:t>F</w:t>
      </w:r>
      <w:r>
        <w:rPr>
          <w:rFonts w:ascii="Calibri" w:hAnsi="Calibri" w:cs="Calibri"/>
          <w:bCs/>
          <w:sz w:val="24"/>
        </w:rPr>
        <w:t>: GT Pathways Waiver Request 6 – BAS Behavioral Health Mental Health and Wellness - CCD</w:t>
      </w:r>
    </w:p>
    <w:p w14:paraId="2841F454" w14:textId="47921BE4" w:rsidR="00474579" w:rsidRPr="00F02520" w:rsidRDefault="00474579" w:rsidP="00474579">
      <w:pPr>
        <w:pStyle w:val="NoSpacing"/>
        <w:spacing w:line="360" w:lineRule="auto"/>
        <w:rPr>
          <w:rFonts w:ascii="Calibri" w:hAnsi="Calibri" w:cs="Calibri"/>
          <w:bCs/>
          <w:sz w:val="24"/>
        </w:rPr>
      </w:pPr>
      <w:r>
        <w:rPr>
          <w:rFonts w:ascii="Calibri" w:hAnsi="Calibri" w:cs="Calibri"/>
          <w:bCs/>
          <w:sz w:val="24"/>
        </w:rPr>
        <w:t xml:space="preserve">Attachment </w:t>
      </w:r>
      <w:r w:rsidR="00C64E4B">
        <w:rPr>
          <w:rFonts w:ascii="Calibri" w:hAnsi="Calibri" w:cs="Calibri"/>
          <w:bCs/>
          <w:sz w:val="24"/>
        </w:rPr>
        <w:t>G</w:t>
      </w:r>
      <w:r>
        <w:rPr>
          <w:rFonts w:ascii="Calibri" w:hAnsi="Calibri" w:cs="Calibri"/>
          <w:bCs/>
          <w:sz w:val="24"/>
        </w:rPr>
        <w:t>: GT Pathways Waiver Request 7 – BAS Behavioral Health Mental Health and Wellness - PCC</w:t>
      </w:r>
    </w:p>
    <w:p w14:paraId="0DFC6F2E" w14:textId="2A005E3A" w:rsidR="00474579" w:rsidRDefault="00474579" w:rsidP="00474579">
      <w:pPr>
        <w:pStyle w:val="NoSpacing"/>
        <w:spacing w:line="360" w:lineRule="auto"/>
        <w:rPr>
          <w:rFonts w:ascii="Calibri" w:hAnsi="Calibri" w:cs="Calibri"/>
          <w:bCs/>
          <w:sz w:val="24"/>
        </w:rPr>
      </w:pPr>
      <w:r>
        <w:rPr>
          <w:rFonts w:ascii="Calibri" w:hAnsi="Calibri" w:cs="Calibri"/>
          <w:bCs/>
          <w:sz w:val="24"/>
        </w:rPr>
        <w:t xml:space="preserve">Attachment </w:t>
      </w:r>
      <w:r w:rsidR="00C64E4B">
        <w:rPr>
          <w:rFonts w:ascii="Calibri" w:hAnsi="Calibri" w:cs="Calibri"/>
          <w:bCs/>
          <w:sz w:val="24"/>
        </w:rPr>
        <w:t>H</w:t>
      </w:r>
      <w:r>
        <w:rPr>
          <w:rFonts w:ascii="Calibri" w:hAnsi="Calibri" w:cs="Calibri"/>
          <w:bCs/>
          <w:sz w:val="24"/>
        </w:rPr>
        <w:t>: GT Pathways Waiver Request 8 – BAS Behavioral Health Mental Health and Wellness – PPSC</w:t>
      </w:r>
    </w:p>
    <w:p w14:paraId="687DB2AA" w14:textId="034ECD6E" w:rsidR="00474579" w:rsidRPr="00F02520" w:rsidRDefault="00474579" w:rsidP="00474579">
      <w:pPr>
        <w:pStyle w:val="NoSpacing"/>
        <w:spacing w:line="360" w:lineRule="auto"/>
        <w:rPr>
          <w:rFonts w:ascii="Calibri" w:hAnsi="Calibri" w:cs="Calibri"/>
          <w:bCs/>
          <w:sz w:val="24"/>
        </w:rPr>
      </w:pPr>
      <w:r>
        <w:rPr>
          <w:rFonts w:ascii="Calibri" w:hAnsi="Calibri" w:cs="Calibri"/>
          <w:bCs/>
          <w:sz w:val="24"/>
        </w:rPr>
        <w:t xml:space="preserve">Attachment </w:t>
      </w:r>
      <w:r w:rsidR="00C64E4B">
        <w:rPr>
          <w:rFonts w:ascii="Calibri" w:hAnsi="Calibri" w:cs="Calibri"/>
          <w:bCs/>
          <w:sz w:val="24"/>
        </w:rPr>
        <w:t>I</w:t>
      </w:r>
      <w:r>
        <w:rPr>
          <w:rFonts w:ascii="Calibri" w:hAnsi="Calibri" w:cs="Calibri"/>
          <w:bCs/>
          <w:sz w:val="24"/>
        </w:rPr>
        <w:t>: GT Pathways Waiver Request 9 – BAS Behavioral Health Mental Health and Wellness - RRCC</w:t>
      </w:r>
    </w:p>
    <w:p w14:paraId="001C79A7" w14:textId="77777777" w:rsidR="00474579" w:rsidRPr="00F02520" w:rsidRDefault="00474579" w:rsidP="00474579">
      <w:pPr>
        <w:pStyle w:val="NoSpacing"/>
        <w:spacing w:line="360" w:lineRule="auto"/>
        <w:rPr>
          <w:rFonts w:ascii="Calibri" w:hAnsi="Calibri" w:cs="Calibri"/>
          <w:bCs/>
          <w:sz w:val="24"/>
        </w:rPr>
      </w:pPr>
    </w:p>
    <w:p w14:paraId="30A390F2" w14:textId="77777777" w:rsidR="00474579" w:rsidRPr="00F02520" w:rsidRDefault="00474579" w:rsidP="00474579">
      <w:pPr>
        <w:pStyle w:val="NoSpacing"/>
        <w:spacing w:line="360" w:lineRule="auto"/>
        <w:rPr>
          <w:rFonts w:ascii="Calibri" w:hAnsi="Calibri" w:cs="Calibri"/>
          <w:bCs/>
          <w:sz w:val="24"/>
        </w:rPr>
      </w:pPr>
    </w:p>
    <w:sectPr w:rsidR="00474579" w:rsidRPr="00F02520"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C7C" w14:textId="77777777" w:rsidR="00A5730B" w:rsidRDefault="00A5730B">
      <w:r>
        <w:separator/>
      </w:r>
    </w:p>
  </w:endnote>
  <w:endnote w:type="continuationSeparator" w:id="0">
    <w:p w14:paraId="23AFD68D" w14:textId="77777777" w:rsidR="00A5730B" w:rsidRDefault="00A5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B0E0" w14:textId="77777777" w:rsidR="00A5730B" w:rsidRDefault="00A5730B">
      <w:r>
        <w:separator/>
      </w:r>
    </w:p>
  </w:footnote>
  <w:footnote w:type="continuationSeparator" w:id="0">
    <w:p w14:paraId="2D4B9E23" w14:textId="77777777" w:rsidR="00A5730B" w:rsidRDefault="00A5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276"/>
    </w:tblGrid>
    <w:tr w:rsidR="006E09E9" w:rsidRPr="00604C15" w14:paraId="09598896" w14:textId="77777777" w:rsidTr="006E09E9">
      <w:tc>
        <w:tcPr>
          <w:tcW w:w="6228" w:type="dxa"/>
        </w:tcPr>
        <w:p w14:paraId="56222301"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76A5D41F" w14:textId="023EC731" w:rsidR="006E09E9" w:rsidRPr="00604C15" w:rsidRDefault="002062C3" w:rsidP="00DF1E25">
          <w:pPr>
            <w:pStyle w:val="Header"/>
            <w:tabs>
              <w:tab w:val="clear" w:pos="8640"/>
              <w:tab w:val="left" w:pos="4320"/>
            </w:tabs>
            <w:rPr>
              <w:rFonts w:ascii="Calibri" w:hAnsi="Calibri" w:cs="Calibri"/>
              <w:sz w:val="24"/>
            </w:rPr>
          </w:pPr>
          <w:r>
            <w:rPr>
              <w:rFonts w:ascii="Calibri" w:hAnsi="Calibri" w:cs="Calibri"/>
              <w:sz w:val="24"/>
            </w:rPr>
            <w:t>June 11</w:t>
          </w:r>
          <w:r w:rsidR="00006601">
            <w:rPr>
              <w:rFonts w:ascii="Calibri" w:hAnsi="Calibri" w:cs="Calibri"/>
              <w:sz w:val="24"/>
            </w:rPr>
            <w:t>, 2026</w:t>
          </w:r>
        </w:p>
      </w:tc>
      <w:tc>
        <w:tcPr>
          <w:tcW w:w="3348" w:type="dxa"/>
        </w:tcPr>
        <w:p w14:paraId="52C7A5A4"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02A727F"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07775DE3" w14:textId="27FA8D73" w:rsidR="006E09E9" w:rsidRPr="00006601" w:rsidRDefault="00006601" w:rsidP="006E09E9">
          <w:pPr>
            <w:pStyle w:val="Header"/>
            <w:tabs>
              <w:tab w:val="clear" w:pos="8640"/>
              <w:tab w:val="right" w:pos="9360"/>
            </w:tabs>
            <w:jc w:val="right"/>
            <w:rPr>
              <w:rFonts w:asciiTheme="minorHAnsi" w:hAnsiTheme="minorHAnsi" w:cstheme="minorHAnsi"/>
              <w:sz w:val="24"/>
            </w:rPr>
          </w:pPr>
          <w:r w:rsidRPr="00006601">
            <w:rPr>
              <w:rStyle w:val="PageNumber"/>
              <w:rFonts w:asciiTheme="minorHAnsi" w:hAnsiTheme="minorHAnsi" w:cstheme="minorHAnsi"/>
              <w:sz w:val="24"/>
              <w:u w:val="single"/>
            </w:rPr>
            <w:t>Action</w:t>
          </w:r>
          <w:r w:rsidR="006E09E9" w:rsidRPr="00006601">
            <w:rPr>
              <w:rStyle w:val="PageNumber"/>
              <w:rFonts w:asciiTheme="minorHAnsi" w:hAnsiTheme="minorHAnsi" w:cstheme="minorHAnsi"/>
              <w:sz w:val="24"/>
              <w:u w:val="single"/>
            </w:rPr>
            <w:t xml:space="preserve"> Item</w:t>
          </w:r>
        </w:p>
      </w:tc>
    </w:tr>
  </w:tbl>
  <w:p w14:paraId="4AD9A208"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0CD"/>
    <w:multiLevelType w:val="hybridMultilevel"/>
    <w:tmpl w:val="648811B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45FC6"/>
    <w:multiLevelType w:val="hybridMultilevel"/>
    <w:tmpl w:val="AC26BF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D563D5"/>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 w15:restartNumberingAfterBreak="0">
    <w:nsid w:val="102C0E9F"/>
    <w:multiLevelType w:val="hybridMultilevel"/>
    <w:tmpl w:val="54D4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5A394"/>
    <w:multiLevelType w:val="hybridMultilevel"/>
    <w:tmpl w:val="FFFFFFFF"/>
    <w:lvl w:ilvl="0" w:tplc="0E9E2BFC">
      <w:start w:val="1"/>
      <w:numFmt w:val="bullet"/>
      <w:lvlText w:val=""/>
      <w:lvlJc w:val="left"/>
      <w:pPr>
        <w:ind w:left="720" w:hanging="360"/>
      </w:pPr>
      <w:rPr>
        <w:rFonts w:ascii="Symbol" w:hAnsi="Symbol" w:hint="default"/>
      </w:rPr>
    </w:lvl>
    <w:lvl w:ilvl="1" w:tplc="A65227EA">
      <w:start w:val="1"/>
      <w:numFmt w:val="bullet"/>
      <w:lvlText w:val="o"/>
      <w:lvlJc w:val="left"/>
      <w:pPr>
        <w:ind w:left="1440" w:hanging="360"/>
      </w:pPr>
      <w:rPr>
        <w:rFonts w:ascii="Courier New" w:hAnsi="Courier New" w:hint="default"/>
      </w:rPr>
    </w:lvl>
    <w:lvl w:ilvl="2" w:tplc="BC965FD0">
      <w:start w:val="1"/>
      <w:numFmt w:val="bullet"/>
      <w:lvlText w:val=""/>
      <w:lvlJc w:val="left"/>
      <w:pPr>
        <w:ind w:left="2160" w:hanging="360"/>
      </w:pPr>
      <w:rPr>
        <w:rFonts w:ascii="Wingdings" w:hAnsi="Wingdings" w:hint="default"/>
      </w:rPr>
    </w:lvl>
    <w:lvl w:ilvl="3" w:tplc="387AF042">
      <w:start w:val="1"/>
      <w:numFmt w:val="bullet"/>
      <w:lvlText w:val=""/>
      <w:lvlJc w:val="left"/>
      <w:pPr>
        <w:ind w:left="2880" w:hanging="360"/>
      </w:pPr>
      <w:rPr>
        <w:rFonts w:ascii="Symbol" w:hAnsi="Symbol" w:hint="default"/>
      </w:rPr>
    </w:lvl>
    <w:lvl w:ilvl="4" w:tplc="DE0CEEDA">
      <w:start w:val="1"/>
      <w:numFmt w:val="bullet"/>
      <w:lvlText w:val="o"/>
      <w:lvlJc w:val="left"/>
      <w:pPr>
        <w:ind w:left="3600" w:hanging="360"/>
      </w:pPr>
      <w:rPr>
        <w:rFonts w:ascii="Courier New" w:hAnsi="Courier New" w:hint="default"/>
      </w:rPr>
    </w:lvl>
    <w:lvl w:ilvl="5" w:tplc="E1A8828C">
      <w:start w:val="1"/>
      <w:numFmt w:val="bullet"/>
      <w:lvlText w:val=""/>
      <w:lvlJc w:val="left"/>
      <w:pPr>
        <w:ind w:left="4320" w:hanging="360"/>
      </w:pPr>
      <w:rPr>
        <w:rFonts w:ascii="Wingdings" w:hAnsi="Wingdings" w:hint="default"/>
      </w:rPr>
    </w:lvl>
    <w:lvl w:ilvl="6" w:tplc="93049E0A">
      <w:start w:val="1"/>
      <w:numFmt w:val="bullet"/>
      <w:lvlText w:val=""/>
      <w:lvlJc w:val="left"/>
      <w:pPr>
        <w:ind w:left="5040" w:hanging="360"/>
      </w:pPr>
      <w:rPr>
        <w:rFonts w:ascii="Symbol" w:hAnsi="Symbol" w:hint="default"/>
      </w:rPr>
    </w:lvl>
    <w:lvl w:ilvl="7" w:tplc="97007EE0">
      <w:start w:val="1"/>
      <w:numFmt w:val="bullet"/>
      <w:lvlText w:val="o"/>
      <w:lvlJc w:val="left"/>
      <w:pPr>
        <w:ind w:left="5760" w:hanging="360"/>
      </w:pPr>
      <w:rPr>
        <w:rFonts w:ascii="Courier New" w:hAnsi="Courier New" w:hint="default"/>
      </w:rPr>
    </w:lvl>
    <w:lvl w:ilvl="8" w:tplc="BE847154">
      <w:start w:val="1"/>
      <w:numFmt w:val="bullet"/>
      <w:lvlText w:val=""/>
      <w:lvlJc w:val="left"/>
      <w:pPr>
        <w:ind w:left="6480" w:hanging="360"/>
      </w:pPr>
      <w:rPr>
        <w:rFonts w:ascii="Wingdings" w:hAnsi="Wingdings" w:hint="default"/>
      </w:rPr>
    </w:lvl>
  </w:abstractNum>
  <w:abstractNum w:abstractNumId="5" w15:restartNumberingAfterBreak="0">
    <w:nsid w:val="2A3B5C9C"/>
    <w:multiLevelType w:val="hybridMultilevel"/>
    <w:tmpl w:val="3A842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DCFC77"/>
    <w:multiLevelType w:val="hybridMultilevel"/>
    <w:tmpl w:val="FFFFFFFF"/>
    <w:lvl w:ilvl="0" w:tplc="F4ACF4E4">
      <w:start w:val="1"/>
      <w:numFmt w:val="bullet"/>
      <w:lvlText w:val=""/>
      <w:lvlJc w:val="left"/>
      <w:pPr>
        <w:ind w:left="720" w:hanging="360"/>
      </w:pPr>
      <w:rPr>
        <w:rFonts w:ascii="Symbol" w:hAnsi="Symbol" w:hint="default"/>
      </w:rPr>
    </w:lvl>
    <w:lvl w:ilvl="1" w:tplc="96E6811E">
      <w:start w:val="1"/>
      <w:numFmt w:val="bullet"/>
      <w:lvlText w:val="o"/>
      <w:lvlJc w:val="left"/>
      <w:pPr>
        <w:ind w:left="1440" w:hanging="360"/>
      </w:pPr>
      <w:rPr>
        <w:rFonts w:ascii="Courier New" w:hAnsi="Courier New" w:hint="default"/>
      </w:rPr>
    </w:lvl>
    <w:lvl w:ilvl="2" w:tplc="C73E520E">
      <w:start w:val="1"/>
      <w:numFmt w:val="bullet"/>
      <w:lvlText w:val=""/>
      <w:lvlJc w:val="left"/>
      <w:pPr>
        <w:ind w:left="2160" w:hanging="360"/>
      </w:pPr>
      <w:rPr>
        <w:rFonts w:ascii="Wingdings" w:hAnsi="Wingdings" w:hint="default"/>
      </w:rPr>
    </w:lvl>
    <w:lvl w:ilvl="3" w:tplc="43D014EA">
      <w:start w:val="1"/>
      <w:numFmt w:val="bullet"/>
      <w:lvlText w:val=""/>
      <w:lvlJc w:val="left"/>
      <w:pPr>
        <w:ind w:left="2880" w:hanging="360"/>
      </w:pPr>
      <w:rPr>
        <w:rFonts w:ascii="Symbol" w:hAnsi="Symbol" w:hint="default"/>
      </w:rPr>
    </w:lvl>
    <w:lvl w:ilvl="4" w:tplc="CEC85460">
      <w:start w:val="1"/>
      <w:numFmt w:val="bullet"/>
      <w:lvlText w:val="o"/>
      <w:lvlJc w:val="left"/>
      <w:pPr>
        <w:ind w:left="3600" w:hanging="360"/>
      </w:pPr>
      <w:rPr>
        <w:rFonts w:ascii="Courier New" w:hAnsi="Courier New" w:hint="default"/>
      </w:rPr>
    </w:lvl>
    <w:lvl w:ilvl="5" w:tplc="39C6C4CE">
      <w:start w:val="1"/>
      <w:numFmt w:val="bullet"/>
      <w:lvlText w:val=""/>
      <w:lvlJc w:val="left"/>
      <w:pPr>
        <w:ind w:left="4320" w:hanging="360"/>
      </w:pPr>
      <w:rPr>
        <w:rFonts w:ascii="Wingdings" w:hAnsi="Wingdings" w:hint="default"/>
      </w:rPr>
    </w:lvl>
    <w:lvl w:ilvl="6" w:tplc="B75AA296">
      <w:start w:val="1"/>
      <w:numFmt w:val="bullet"/>
      <w:lvlText w:val=""/>
      <w:lvlJc w:val="left"/>
      <w:pPr>
        <w:ind w:left="5040" w:hanging="360"/>
      </w:pPr>
      <w:rPr>
        <w:rFonts w:ascii="Symbol" w:hAnsi="Symbol" w:hint="default"/>
      </w:rPr>
    </w:lvl>
    <w:lvl w:ilvl="7" w:tplc="E06AEDD8">
      <w:start w:val="1"/>
      <w:numFmt w:val="bullet"/>
      <w:lvlText w:val="o"/>
      <w:lvlJc w:val="left"/>
      <w:pPr>
        <w:ind w:left="5760" w:hanging="360"/>
      </w:pPr>
      <w:rPr>
        <w:rFonts w:ascii="Courier New" w:hAnsi="Courier New" w:hint="default"/>
      </w:rPr>
    </w:lvl>
    <w:lvl w:ilvl="8" w:tplc="10B093E4">
      <w:start w:val="1"/>
      <w:numFmt w:val="bullet"/>
      <w:lvlText w:val=""/>
      <w:lvlJc w:val="left"/>
      <w:pPr>
        <w:ind w:left="6480" w:hanging="360"/>
      </w:pPr>
      <w:rPr>
        <w:rFonts w:ascii="Wingdings" w:hAnsi="Wingdings" w:hint="default"/>
      </w:rPr>
    </w:lvl>
  </w:abstractNum>
  <w:abstractNum w:abstractNumId="8" w15:restartNumberingAfterBreak="0">
    <w:nsid w:val="724B679D"/>
    <w:multiLevelType w:val="hybridMultilevel"/>
    <w:tmpl w:val="6C28CFB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111D7E"/>
    <w:multiLevelType w:val="hybridMultilevel"/>
    <w:tmpl w:val="5696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B7D01"/>
    <w:multiLevelType w:val="multilevel"/>
    <w:tmpl w:val="E4041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A0124"/>
    <w:multiLevelType w:val="hybridMultilevel"/>
    <w:tmpl w:val="EB64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37664">
    <w:abstractNumId w:val="6"/>
  </w:num>
  <w:num w:numId="2" w16cid:durableId="748430856">
    <w:abstractNumId w:val="5"/>
  </w:num>
  <w:num w:numId="3" w16cid:durableId="1546793029">
    <w:abstractNumId w:val="2"/>
  </w:num>
  <w:num w:numId="4" w16cid:durableId="764309032">
    <w:abstractNumId w:val="4"/>
  </w:num>
  <w:num w:numId="5" w16cid:durableId="1735465285">
    <w:abstractNumId w:val="7"/>
  </w:num>
  <w:num w:numId="6" w16cid:durableId="1922642186">
    <w:abstractNumId w:val="9"/>
  </w:num>
  <w:num w:numId="7" w16cid:durableId="1304693754">
    <w:abstractNumId w:val="8"/>
  </w:num>
  <w:num w:numId="8" w16cid:durableId="1752387963">
    <w:abstractNumId w:val="0"/>
  </w:num>
  <w:num w:numId="9" w16cid:durableId="1834951128">
    <w:abstractNumId w:val="3"/>
  </w:num>
  <w:num w:numId="10" w16cid:durableId="1267420492">
    <w:abstractNumId w:val="10"/>
  </w:num>
  <w:num w:numId="11" w16cid:durableId="1764957271">
    <w:abstractNumId w:val="11"/>
  </w:num>
  <w:num w:numId="12" w16cid:durableId="21026764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AC"/>
    <w:rsid w:val="00002974"/>
    <w:rsid w:val="00004569"/>
    <w:rsid w:val="00004B63"/>
    <w:rsid w:val="00006601"/>
    <w:rsid w:val="00012807"/>
    <w:rsid w:val="000134FF"/>
    <w:rsid w:val="00014A1D"/>
    <w:rsid w:val="00015C8E"/>
    <w:rsid w:val="00016495"/>
    <w:rsid w:val="0001686B"/>
    <w:rsid w:val="00020298"/>
    <w:rsid w:val="00020D80"/>
    <w:rsid w:val="000210C9"/>
    <w:rsid w:val="00023C63"/>
    <w:rsid w:val="000241B0"/>
    <w:rsid w:val="00025553"/>
    <w:rsid w:val="00026510"/>
    <w:rsid w:val="00030213"/>
    <w:rsid w:val="0003250C"/>
    <w:rsid w:val="00035107"/>
    <w:rsid w:val="0003767D"/>
    <w:rsid w:val="00040EF9"/>
    <w:rsid w:val="0004339F"/>
    <w:rsid w:val="00044023"/>
    <w:rsid w:val="00044FBA"/>
    <w:rsid w:val="00050A1D"/>
    <w:rsid w:val="0005140C"/>
    <w:rsid w:val="00051736"/>
    <w:rsid w:val="00053036"/>
    <w:rsid w:val="00055639"/>
    <w:rsid w:val="00055697"/>
    <w:rsid w:val="000556D9"/>
    <w:rsid w:val="00056812"/>
    <w:rsid w:val="000571CF"/>
    <w:rsid w:val="00057987"/>
    <w:rsid w:val="00057B7B"/>
    <w:rsid w:val="0006093A"/>
    <w:rsid w:val="00060EEA"/>
    <w:rsid w:val="00061F71"/>
    <w:rsid w:val="000627AE"/>
    <w:rsid w:val="00065242"/>
    <w:rsid w:val="0006545A"/>
    <w:rsid w:val="00066025"/>
    <w:rsid w:val="00070578"/>
    <w:rsid w:val="00070B3B"/>
    <w:rsid w:val="000719A0"/>
    <w:rsid w:val="00071F43"/>
    <w:rsid w:val="00076EE3"/>
    <w:rsid w:val="000848E9"/>
    <w:rsid w:val="000859F7"/>
    <w:rsid w:val="00090DC0"/>
    <w:rsid w:val="00092664"/>
    <w:rsid w:val="00092DA7"/>
    <w:rsid w:val="0009493D"/>
    <w:rsid w:val="00097FB2"/>
    <w:rsid w:val="000A0A20"/>
    <w:rsid w:val="000A1C63"/>
    <w:rsid w:val="000A205A"/>
    <w:rsid w:val="000A4CBB"/>
    <w:rsid w:val="000A544F"/>
    <w:rsid w:val="000A594C"/>
    <w:rsid w:val="000A6FBB"/>
    <w:rsid w:val="000B22A6"/>
    <w:rsid w:val="000B305A"/>
    <w:rsid w:val="000B5FCB"/>
    <w:rsid w:val="000C03E6"/>
    <w:rsid w:val="000C0688"/>
    <w:rsid w:val="000C15A4"/>
    <w:rsid w:val="000C22AF"/>
    <w:rsid w:val="000C2AF9"/>
    <w:rsid w:val="000C4A29"/>
    <w:rsid w:val="000C5421"/>
    <w:rsid w:val="000C5698"/>
    <w:rsid w:val="000D0D9A"/>
    <w:rsid w:val="000D207C"/>
    <w:rsid w:val="000D2F1B"/>
    <w:rsid w:val="000D329D"/>
    <w:rsid w:val="000D6063"/>
    <w:rsid w:val="000E1248"/>
    <w:rsid w:val="000E135C"/>
    <w:rsid w:val="000E170E"/>
    <w:rsid w:val="000E2B89"/>
    <w:rsid w:val="000E2BF0"/>
    <w:rsid w:val="000E79CC"/>
    <w:rsid w:val="000E7ED6"/>
    <w:rsid w:val="000F0BBD"/>
    <w:rsid w:val="000F1D33"/>
    <w:rsid w:val="000F42CE"/>
    <w:rsid w:val="000F6227"/>
    <w:rsid w:val="00100DEE"/>
    <w:rsid w:val="0010165E"/>
    <w:rsid w:val="00101888"/>
    <w:rsid w:val="00102241"/>
    <w:rsid w:val="001051B9"/>
    <w:rsid w:val="00106263"/>
    <w:rsid w:val="0010649F"/>
    <w:rsid w:val="00107104"/>
    <w:rsid w:val="00110AB7"/>
    <w:rsid w:val="00110D49"/>
    <w:rsid w:val="001148A4"/>
    <w:rsid w:val="001155D7"/>
    <w:rsid w:val="00116FCE"/>
    <w:rsid w:val="001200E3"/>
    <w:rsid w:val="001225DD"/>
    <w:rsid w:val="00124F24"/>
    <w:rsid w:val="00126D0A"/>
    <w:rsid w:val="00131A82"/>
    <w:rsid w:val="00136626"/>
    <w:rsid w:val="001366D1"/>
    <w:rsid w:val="00142786"/>
    <w:rsid w:val="001439C1"/>
    <w:rsid w:val="00144F2D"/>
    <w:rsid w:val="00145860"/>
    <w:rsid w:val="00146599"/>
    <w:rsid w:val="0014759A"/>
    <w:rsid w:val="00147946"/>
    <w:rsid w:val="00147BC2"/>
    <w:rsid w:val="001510D7"/>
    <w:rsid w:val="00155097"/>
    <w:rsid w:val="0015631F"/>
    <w:rsid w:val="001567C8"/>
    <w:rsid w:val="0016043F"/>
    <w:rsid w:val="001647B8"/>
    <w:rsid w:val="00171F01"/>
    <w:rsid w:val="00180413"/>
    <w:rsid w:val="0018197E"/>
    <w:rsid w:val="001858A9"/>
    <w:rsid w:val="001911D7"/>
    <w:rsid w:val="001919F0"/>
    <w:rsid w:val="00196015"/>
    <w:rsid w:val="00196498"/>
    <w:rsid w:val="001968FC"/>
    <w:rsid w:val="00197A9F"/>
    <w:rsid w:val="001A1328"/>
    <w:rsid w:val="001A28FF"/>
    <w:rsid w:val="001A357B"/>
    <w:rsid w:val="001A3CCC"/>
    <w:rsid w:val="001A7654"/>
    <w:rsid w:val="001A7C56"/>
    <w:rsid w:val="001A821C"/>
    <w:rsid w:val="001B0DB0"/>
    <w:rsid w:val="001B22F3"/>
    <w:rsid w:val="001B2E59"/>
    <w:rsid w:val="001B3505"/>
    <w:rsid w:val="001B3877"/>
    <w:rsid w:val="001B3A22"/>
    <w:rsid w:val="001B4476"/>
    <w:rsid w:val="001B5CF5"/>
    <w:rsid w:val="001B7A7B"/>
    <w:rsid w:val="001C1DA7"/>
    <w:rsid w:val="001C5E6A"/>
    <w:rsid w:val="001C7E78"/>
    <w:rsid w:val="001CE072"/>
    <w:rsid w:val="001D10B1"/>
    <w:rsid w:val="001D1903"/>
    <w:rsid w:val="001D2331"/>
    <w:rsid w:val="001D6BDC"/>
    <w:rsid w:val="001D7588"/>
    <w:rsid w:val="001E0239"/>
    <w:rsid w:val="001E29E9"/>
    <w:rsid w:val="001E4EB6"/>
    <w:rsid w:val="001E51FE"/>
    <w:rsid w:val="001E5FA1"/>
    <w:rsid w:val="001E7760"/>
    <w:rsid w:val="001F10BD"/>
    <w:rsid w:val="001F2384"/>
    <w:rsid w:val="001F27EE"/>
    <w:rsid w:val="001F6315"/>
    <w:rsid w:val="00203D9F"/>
    <w:rsid w:val="002062C3"/>
    <w:rsid w:val="002118C4"/>
    <w:rsid w:val="00211E87"/>
    <w:rsid w:val="002137A6"/>
    <w:rsid w:val="00213ED0"/>
    <w:rsid w:val="002149B6"/>
    <w:rsid w:val="00215627"/>
    <w:rsid w:val="00216B2E"/>
    <w:rsid w:val="00216F14"/>
    <w:rsid w:val="002201A0"/>
    <w:rsid w:val="00221049"/>
    <w:rsid w:val="0022295A"/>
    <w:rsid w:val="002230C9"/>
    <w:rsid w:val="00225CEE"/>
    <w:rsid w:val="00230633"/>
    <w:rsid w:val="00230929"/>
    <w:rsid w:val="00230DC8"/>
    <w:rsid w:val="00231933"/>
    <w:rsid w:val="00233E61"/>
    <w:rsid w:val="0023725B"/>
    <w:rsid w:val="00237655"/>
    <w:rsid w:val="002421F9"/>
    <w:rsid w:val="0024243D"/>
    <w:rsid w:val="002425E6"/>
    <w:rsid w:val="002445CE"/>
    <w:rsid w:val="00246319"/>
    <w:rsid w:val="0024695F"/>
    <w:rsid w:val="0024795A"/>
    <w:rsid w:val="00250162"/>
    <w:rsid w:val="0025392B"/>
    <w:rsid w:val="00253B7D"/>
    <w:rsid w:val="002636F9"/>
    <w:rsid w:val="0026529C"/>
    <w:rsid w:val="00265652"/>
    <w:rsid w:val="00265D7F"/>
    <w:rsid w:val="0027434D"/>
    <w:rsid w:val="00274437"/>
    <w:rsid w:val="002768BC"/>
    <w:rsid w:val="0028295E"/>
    <w:rsid w:val="002837C7"/>
    <w:rsid w:val="00283B81"/>
    <w:rsid w:val="00283E67"/>
    <w:rsid w:val="00285299"/>
    <w:rsid w:val="00285C19"/>
    <w:rsid w:val="00287614"/>
    <w:rsid w:val="00290AA6"/>
    <w:rsid w:val="00291A70"/>
    <w:rsid w:val="002923C6"/>
    <w:rsid w:val="0029438C"/>
    <w:rsid w:val="002944CB"/>
    <w:rsid w:val="0029768C"/>
    <w:rsid w:val="00297AB8"/>
    <w:rsid w:val="002A0220"/>
    <w:rsid w:val="002A751A"/>
    <w:rsid w:val="002A7866"/>
    <w:rsid w:val="002B4877"/>
    <w:rsid w:val="002B48EC"/>
    <w:rsid w:val="002B6620"/>
    <w:rsid w:val="002C0AEE"/>
    <w:rsid w:val="002C1DEB"/>
    <w:rsid w:val="002C204B"/>
    <w:rsid w:val="002C74F2"/>
    <w:rsid w:val="002C78A4"/>
    <w:rsid w:val="002D0C48"/>
    <w:rsid w:val="002D2B84"/>
    <w:rsid w:val="002D3AF0"/>
    <w:rsid w:val="002D435B"/>
    <w:rsid w:val="002D6D4F"/>
    <w:rsid w:val="002E02B5"/>
    <w:rsid w:val="002E0FC0"/>
    <w:rsid w:val="002F5408"/>
    <w:rsid w:val="002F56BD"/>
    <w:rsid w:val="002F57E5"/>
    <w:rsid w:val="002F59F3"/>
    <w:rsid w:val="002F5F24"/>
    <w:rsid w:val="002F69ED"/>
    <w:rsid w:val="002F6A00"/>
    <w:rsid w:val="002F6EF0"/>
    <w:rsid w:val="0030081D"/>
    <w:rsid w:val="003011E0"/>
    <w:rsid w:val="0030298C"/>
    <w:rsid w:val="00303291"/>
    <w:rsid w:val="00303D20"/>
    <w:rsid w:val="00304534"/>
    <w:rsid w:val="00304BE0"/>
    <w:rsid w:val="00306363"/>
    <w:rsid w:val="0030665E"/>
    <w:rsid w:val="003070C2"/>
    <w:rsid w:val="00310939"/>
    <w:rsid w:val="00312CC1"/>
    <w:rsid w:val="003132B3"/>
    <w:rsid w:val="003133C5"/>
    <w:rsid w:val="00313C5D"/>
    <w:rsid w:val="0031476D"/>
    <w:rsid w:val="00314CB1"/>
    <w:rsid w:val="00320763"/>
    <w:rsid w:val="00321903"/>
    <w:rsid w:val="00322FFB"/>
    <w:rsid w:val="00325601"/>
    <w:rsid w:val="00325BA6"/>
    <w:rsid w:val="00327ECD"/>
    <w:rsid w:val="00331F20"/>
    <w:rsid w:val="00334503"/>
    <w:rsid w:val="00336530"/>
    <w:rsid w:val="00336E08"/>
    <w:rsid w:val="00337D4E"/>
    <w:rsid w:val="00341CA8"/>
    <w:rsid w:val="0035043C"/>
    <w:rsid w:val="0035072E"/>
    <w:rsid w:val="00353A7C"/>
    <w:rsid w:val="00354356"/>
    <w:rsid w:val="00360DBB"/>
    <w:rsid w:val="00362436"/>
    <w:rsid w:val="00362B09"/>
    <w:rsid w:val="00363EF3"/>
    <w:rsid w:val="00364511"/>
    <w:rsid w:val="00366363"/>
    <w:rsid w:val="0036667C"/>
    <w:rsid w:val="003729F5"/>
    <w:rsid w:val="00373099"/>
    <w:rsid w:val="00373599"/>
    <w:rsid w:val="00374D79"/>
    <w:rsid w:val="003766D4"/>
    <w:rsid w:val="00376C32"/>
    <w:rsid w:val="00381173"/>
    <w:rsid w:val="003811EF"/>
    <w:rsid w:val="003816A1"/>
    <w:rsid w:val="00381988"/>
    <w:rsid w:val="00381A6D"/>
    <w:rsid w:val="00382651"/>
    <w:rsid w:val="00383A25"/>
    <w:rsid w:val="00383DAA"/>
    <w:rsid w:val="0038482D"/>
    <w:rsid w:val="003859EC"/>
    <w:rsid w:val="00386DAF"/>
    <w:rsid w:val="00391CBC"/>
    <w:rsid w:val="00391DED"/>
    <w:rsid w:val="00392365"/>
    <w:rsid w:val="003932EF"/>
    <w:rsid w:val="00393516"/>
    <w:rsid w:val="003938CA"/>
    <w:rsid w:val="003943C2"/>
    <w:rsid w:val="00394E51"/>
    <w:rsid w:val="0039639E"/>
    <w:rsid w:val="00396C4E"/>
    <w:rsid w:val="003A1535"/>
    <w:rsid w:val="003A17BB"/>
    <w:rsid w:val="003A4567"/>
    <w:rsid w:val="003A67FC"/>
    <w:rsid w:val="003A6C96"/>
    <w:rsid w:val="003A7177"/>
    <w:rsid w:val="003A7463"/>
    <w:rsid w:val="003B0884"/>
    <w:rsid w:val="003B1D75"/>
    <w:rsid w:val="003B5500"/>
    <w:rsid w:val="003B69D4"/>
    <w:rsid w:val="003C0B2A"/>
    <w:rsid w:val="003C0E3A"/>
    <w:rsid w:val="003C2F29"/>
    <w:rsid w:val="003C54A6"/>
    <w:rsid w:val="003C7349"/>
    <w:rsid w:val="003D20FB"/>
    <w:rsid w:val="003D284A"/>
    <w:rsid w:val="003E156A"/>
    <w:rsid w:val="003E3010"/>
    <w:rsid w:val="003E4974"/>
    <w:rsid w:val="003E55BB"/>
    <w:rsid w:val="003E5889"/>
    <w:rsid w:val="003E5C1F"/>
    <w:rsid w:val="003E6734"/>
    <w:rsid w:val="003F1921"/>
    <w:rsid w:val="004001DB"/>
    <w:rsid w:val="004003BD"/>
    <w:rsid w:val="0040346E"/>
    <w:rsid w:val="00404348"/>
    <w:rsid w:val="0040565F"/>
    <w:rsid w:val="004063BE"/>
    <w:rsid w:val="00406CFF"/>
    <w:rsid w:val="00407CDF"/>
    <w:rsid w:val="004106A5"/>
    <w:rsid w:val="0041297A"/>
    <w:rsid w:val="0041466C"/>
    <w:rsid w:val="0041729F"/>
    <w:rsid w:val="00417700"/>
    <w:rsid w:val="004203E2"/>
    <w:rsid w:val="004225AE"/>
    <w:rsid w:val="00425417"/>
    <w:rsid w:val="00426F2A"/>
    <w:rsid w:val="00427275"/>
    <w:rsid w:val="00427930"/>
    <w:rsid w:val="00427D94"/>
    <w:rsid w:val="00430D55"/>
    <w:rsid w:val="004334BE"/>
    <w:rsid w:val="004344A5"/>
    <w:rsid w:val="0043705D"/>
    <w:rsid w:val="004405D1"/>
    <w:rsid w:val="00442534"/>
    <w:rsid w:val="00443129"/>
    <w:rsid w:val="00444A2E"/>
    <w:rsid w:val="00446CC4"/>
    <w:rsid w:val="004521AF"/>
    <w:rsid w:val="00452F31"/>
    <w:rsid w:val="00454641"/>
    <w:rsid w:val="004547BF"/>
    <w:rsid w:val="00456209"/>
    <w:rsid w:val="00456CFD"/>
    <w:rsid w:val="00457A6F"/>
    <w:rsid w:val="00460F6F"/>
    <w:rsid w:val="004616F5"/>
    <w:rsid w:val="00461E46"/>
    <w:rsid w:val="0046309C"/>
    <w:rsid w:val="0046424A"/>
    <w:rsid w:val="00465205"/>
    <w:rsid w:val="00466C1F"/>
    <w:rsid w:val="00470995"/>
    <w:rsid w:val="00471135"/>
    <w:rsid w:val="00471496"/>
    <w:rsid w:val="00472155"/>
    <w:rsid w:val="0047297E"/>
    <w:rsid w:val="00472D96"/>
    <w:rsid w:val="00472E14"/>
    <w:rsid w:val="004734E5"/>
    <w:rsid w:val="004744DF"/>
    <w:rsid w:val="00474579"/>
    <w:rsid w:val="00477D33"/>
    <w:rsid w:val="00480FDF"/>
    <w:rsid w:val="00482164"/>
    <w:rsid w:val="00482DDD"/>
    <w:rsid w:val="00485228"/>
    <w:rsid w:val="00485492"/>
    <w:rsid w:val="00487995"/>
    <w:rsid w:val="00490862"/>
    <w:rsid w:val="00496E6F"/>
    <w:rsid w:val="004A00FE"/>
    <w:rsid w:val="004A1503"/>
    <w:rsid w:val="004A2EDB"/>
    <w:rsid w:val="004A5384"/>
    <w:rsid w:val="004A6052"/>
    <w:rsid w:val="004A6260"/>
    <w:rsid w:val="004B1B41"/>
    <w:rsid w:val="004B1F98"/>
    <w:rsid w:val="004B2514"/>
    <w:rsid w:val="004B4177"/>
    <w:rsid w:val="004B5690"/>
    <w:rsid w:val="004B5CD8"/>
    <w:rsid w:val="004B7592"/>
    <w:rsid w:val="004C0E1F"/>
    <w:rsid w:val="004C452E"/>
    <w:rsid w:val="004C583B"/>
    <w:rsid w:val="004C5A0C"/>
    <w:rsid w:val="004C60D4"/>
    <w:rsid w:val="004D1455"/>
    <w:rsid w:val="004D3E00"/>
    <w:rsid w:val="004D53A2"/>
    <w:rsid w:val="004D5AA4"/>
    <w:rsid w:val="004D7B92"/>
    <w:rsid w:val="004E02FD"/>
    <w:rsid w:val="004E070E"/>
    <w:rsid w:val="004E4AD7"/>
    <w:rsid w:val="004E63FE"/>
    <w:rsid w:val="004E764C"/>
    <w:rsid w:val="004F0CC3"/>
    <w:rsid w:val="004F231A"/>
    <w:rsid w:val="004F46A0"/>
    <w:rsid w:val="004F547F"/>
    <w:rsid w:val="004F5B98"/>
    <w:rsid w:val="004F63B1"/>
    <w:rsid w:val="004F7530"/>
    <w:rsid w:val="004F7745"/>
    <w:rsid w:val="005021AD"/>
    <w:rsid w:val="00502A0D"/>
    <w:rsid w:val="00502EE7"/>
    <w:rsid w:val="00503AF3"/>
    <w:rsid w:val="00504208"/>
    <w:rsid w:val="005052C3"/>
    <w:rsid w:val="0050630F"/>
    <w:rsid w:val="00511EC8"/>
    <w:rsid w:val="00512668"/>
    <w:rsid w:val="005126BE"/>
    <w:rsid w:val="005150C4"/>
    <w:rsid w:val="005174EA"/>
    <w:rsid w:val="005179EF"/>
    <w:rsid w:val="00520A80"/>
    <w:rsid w:val="005220A9"/>
    <w:rsid w:val="005248A7"/>
    <w:rsid w:val="005307BC"/>
    <w:rsid w:val="00531B04"/>
    <w:rsid w:val="00533E5A"/>
    <w:rsid w:val="00534F01"/>
    <w:rsid w:val="00535311"/>
    <w:rsid w:val="0053577F"/>
    <w:rsid w:val="00537072"/>
    <w:rsid w:val="0053763F"/>
    <w:rsid w:val="0054085E"/>
    <w:rsid w:val="005408E7"/>
    <w:rsid w:val="00540F97"/>
    <w:rsid w:val="00542069"/>
    <w:rsid w:val="00542BD8"/>
    <w:rsid w:val="00544FE5"/>
    <w:rsid w:val="005454D6"/>
    <w:rsid w:val="005455A0"/>
    <w:rsid w:val="0055225F"/>
    <w:rsid w:val="00554A3E"/>
    <w:rsid w:val="00556465"/>
    <w:rsid w:val="005604CF"/>
    <w:rsid w:val="0056256E"/>
    <w:rsid w:val="00566A39"/>
    <w:rsid w:val="005679E5"/>
    <w:rsid w:val="0057168A"/>
    <w:rsid w:val="00571946"/>
    <w:rsid w:val="00573C87"/>
    <w:rsid w:val="00576FEB"/>
    <w:rsid w:val="005772C8"/>
    <w:rsid w:val="00583411"/>
    <w:rsid w:val="005868D8"/>
    <w:rsid w:val="00587844"/>
    <w:rsid w:val="00587892"/>
    <w:rsid w:val="0059004D"/>
    <w:rsid w:val="00590EA8"/>
    <w:rsid w:val="0059142A"/>
    <w:rsid w:val="0059233D"/>
    <w:rsid w:val="00592876"/>
    <w:rsid w:val="00592A22"/>
    <w:rsid w:val="00592DA6"/>
    <w:rsid w:val="00594207"/>
    <w:rsid w:val="00594C4A"/>
    <w:rsid w:val="00596A59"/>
    <w:rsid w:val="00597638"/>
    <w:rsid w:val="00597D47"/>
    <w:rsid w:val="005A03BB"/>
    <w:rsid w:val="005A307A"/>
    <w:rsid w:val="005A3C96"/>
    <w:rsid w:val="005A4263"/>
    <w:rsid w:val="005A52D6"/>
    <w:rsid w:val="005B04A8"/>
    <w:rsid w:val="005B1CAF"/>
    <w:rsid w:val="005B22B4"/>
    <w:rsid w:val="005B49A4"/>
    <w:rsid w:val="005B54D7"/>
    <w:rsid w:val="005B5B45"/>
    <w:rsid w:val="005B6923"/>
    <w:rsid w:val="005B74D3"/>
    <w:rsid w:val="005C24B1"/>
    <w:rsid w:val="005C3414"/>
    <w:rsid w:val="005C3D77"/>
    <w:rsid w:val="005C42DC"/>
    <w:rsid w:val="005C4770"/>
    <w:rsid w:val="005C56F2"/>
    <w:rsid w:val="005C7C81"/>
    <w:rsid w:val="005C7D9C"/>
    <w:rsid w:val="005D07F0"/>
    <w:rsid w:val="005D122E"/>
    <w:rsid w:val="005D1242"/>
    <w:rsid w:val="005D1FBC"/>
    <w:rsid w:val="005D2EE2"/>
    <w:rsid w:val="005D3071"/>
    <w:rsid w:val="005D32F9"/>
    <w:rsid w:val="005D34E7"/>
    <w:rsid w:val="005D41F5"/>
    <w:rsid w:val="005D5800"/>
    <w:rsid w:val="005D5EFC"/>
    <w:rsid w:val="005D6329"/>
    <w:rsid w:val="005E2DCB"/>
    <w:rsid w:val="005E461F"/>
    <w:rsid w:val="005E48C2"/>
    <w:rsid w:val="005E493C"/>
    <w:rsid w:val="005E52D3"/>
    <w:rsid w:val="005E622B"/>
    <w:rsid w:val="005E6C55"/>
    <w:rsid w:val="005F1337"/>
    <w:rsid w:val="005F19F3"/>
    <w:rsid w:val="005F416C"/>
    <w:rsid w:val="005F4215"/>
    <w:rsid w:val="005F47A5"/>
    <w:rsid w:val="005F48BE"/>
    <w:rsid w:val="005F5DCE"/>
    <w:rsid w:val="005F7E7E"/>
    <w:rsid w:val="006010A9"/>
    <w:rsid w:val="006045A0"/>
    <w:rsid w:val="00604C15"/>
    <w:rsid w:val="006111DD"/>
    <w:rsid w:val="00611247"/>
    <w:rsid w:val="006113EB"/>
    <w:rsid w:val="00611682"/>
    <w:rsid w:val="00611955"/>
    <w:rsid w:val="00613BA7"/>
    <w:rsid w:val="006144DD"/>
    <w:rsid w:val="00616908"/>
    <w:rsid w:val="006177E0"/>
    <w:rsid w:val="006214AA"/>
    <w:rsid w:val="00626E80"/>
    <w:rsid w:val="00630958"/>
    <w:rsid w:val="00633D48"/>
    <w:rsid w:val="00633E5D"/>
    <w:rsid w:val="006346EA"/>
    <w:rsid w:val="00640533"/>
    <w:rsid w:val="00640AC2"/>
    <w:rsid w:val="006411C8"/>
    <w:rsid w:val="00641F49"/>
    <w:rsid w:val="00644452"/>
    <w:rsid w:val="00646C3B"/>
    <w:rsid w:val="0065035B"/>
    <w:rsid w:val="00653383"/>
    <w:rsid w:val="00653795"/>
    <w:rsid w:val="00653B3D"/>
    <w:rsid w:val="00653E1B"/>
    <w:rsid w:val="00655353"/>
    <w:rsid w:val="00657E00"/>
    <w:rsid w:val="00664434"/>
    <w:rsid w:val="00665900"/>
    <w:rsid w:val="00665AFA"/>
    <w:rsid w:val="00666D1C"/>
    <w:rsid w:val="00667ED2"/>
    <w:rsid w:val="00670728"/>
    <w:rsid w:val="006708D5"/>
    <w:rsid w:val="006741DC"/>
    <w:rsid w:val="0067475E"/>
    <w:rsid w:val="00675683"/>
    <w:rsid w:val="0067579D"/>
    <w:rsid w:val="00676FC2"/>
    <w:rsid w:val="006803F4"/>
    <w:rsid w:val="006813E1"/>
    <w:rsid w:val="00682E1C"/>
    <w:rsid w:val="00684982"/>
    <w:rsid w:val="0068706E"/>
    <w:rsid w:val="006916E8"/>
    <w:rsid w:val="006933F4"/>
    <w:rsid w:val="0069424F"/>
    <w:rsid w:val="006A3DE8"/>
    <w:rsid w:val="006A41C6"/>
    <w:rsid w:val="006A630D"/>
    <w:rsid w:val="006A6814"/>
    <w:rsid w:val="006A793C"/>
    <w:rsid w:val="006B0815"/>
    <w:rsid w:val="006B0E26"/>
    <w:rsid w:val="006B178A"/>
    <w:rsid w:val="006B4117"/>
    <w:rsid w:val="006B47B7"/>
    <w:rsid w:val="006B4CEB"/>
    <w:rsid w:val="006B50F9"/>
    <w:rsid w:val="006C1FBA"/>
    <w:rsid w:val="006C371C"/>
    <w:rsid w:val="006C389E"/>
    <w:rsid w:val="006C4577"/>
    <w:rsid w:val="006C4912"/>
    <w:rsid w:val="006C7B23"/>
    <w:rsid w:val="006D4F14"/>
    <w:rsid w:val="006D7FB1"/>
    <w:rsid w:val="006E09E9"/>
    <w:rsid w:val="006E14E0"/>
    <w:rsid w:val="006E25A6"/>
    <w:rsid w:val="006E3465"/>
    <w:rsid w:val="006E4B60"/>
    <w:rsid w:val="006F0142"/>
    <w:rsid w:val="006F0E39"/>
    <w:rsid w:val="006F174B"/>
    <w:rsid w:val="006F3938"/>
    <w:rsid w:val="006F4AD0"/>
    <w:rsid w:val="006F5722"/>
    <w:rsid w:val="006F629E"/>
    <w:rsid w:val="0070065C"/>
    <w:rsid w:val="00702464"/>
    <w:rsid w:val="00702C52"/>
    <w:rsid w:val="0070686C"/>
    <w:rsid w:val="0070705F"/>
    <w:rsid w:val="00710E19"/>
    <w:rsid w:val="00716A9C"/>
    <w:rsid w:val="00716D81"/>
    <w:rsid w:val="00717DF6"/>
    <w:rsid w:val="00721A90"/>
    <w:rsid w:val="00723CA9"/>
    <w:rsid w:val="0072478A"/>
    <w:rsid w:val="007277A5"/>
    <w:rsid w:val="00727BAC"/>
    <w:rsid w:val="00732BE9"/>
    <w:rsid w:val="0073753E"/>
    <w:rsid w:val="00743626"/>
    <w:rsid w:val="00744A47"/>
    <w:rsid w:val="00744A6B"/>
    <w:rsid w:val="00744BE3"/>
    <w:rsid w:val="007501CF"/>
    <w:rsid w:val="00751772"/>
    <w:rsid w:val="007530F6"/>
    <w:rsid w:val="007536E2"/>
    <w:rsid w:val="007554DE"/>
    <w:rsid w:val="00755BE7"/>
    <w:rsid w:val="007579C6"/>
    <w:rsid w:val="00757B53"/>
    <w:rsid w:val="00760255"/>
    <w:rsid w:val="00761ECD"/>
    <w:rsid w:val="00762127"/>
    <w:rsid w:val="0076221A"/>
    <w:rsid w:val="00762797"/>
    <w:rsid w:val="00763CAE"/>
    <w:rsid w:val="0076417C"/>
    <w:rsid w:val="0076482B"/>
    <w:rsid w:val="00764861"/>
    <w:rsid w:val="007657F6"/>
    <w:rsid w:val="0076589D"/>
    <w:rsid w:val="00766648"/>
    <w:rsid w:val="00766C7E"/>
    <w:rsid w:val="00771168"/>
    <w:rsid w:val="007719D2"/>
    <w:rsid w:val="00772722"/>
    <w:rsid w:val="00773EDF"/>
    <w:rsid w:val="00775C9C"/>
    <w:rsid w:val="00784194"/>
    <w:rsid w:val="00784E93"/>
    <w:rsid w:val="007874C8"/>
    <w:rsid w:val="00787E26"/>
    <w:rsid w:val="00797904"/>
    <w:rsid w:val="007A1F6E"/>
    <w:rsid w:val="007A3283"/>
    <w:rsid w:val="007A47C2"/>
    <w:rsid w:val="007A4F01"/>
    <w:rsid w:val="007A60EC"/>
    <w:rsid w:val="007A6E24"/>
    <w:rsid w:val="007A7A20"/>
    <w:rsid w:val="007B00CE"/>
    <w:rsid w:val="007B109C"/>
    <w:rsid w:val="007B2776"/>
    <w:rsid w:val="007B6B8B"/>
    <w:rsid w:val="007C1636"/>
    <w:rsid w:val="007C1980"/>
    <w:rsid w:val="007C29F8"/>
    <w:rsid w:val="007C404E"/>
    <w:rsid w:val="007C4054"/>
    <w:rsid w:val="007C4AC2"/>
    <w:rsid w:val="007C4DF5"/>
    <w:rsid w:val="007C4E75"/>
    <w:rsid w:val="007C5DA1"/>
    <w:rsid w:val="007C6487"/>
    <w:rsid w:val="007C7130"/>
    <w:rsid w:val="007C7C2A"/>
    <w:rsid w:val="007D0D6F"/>
    <w:rsid w:val="007D43BF"/>
    <w:rsid w:val="007D446A"/>
    <w:rsid w:val="007D57A1"/>
    <w:rsid w:val="007D5C89"/>
    <w:rsid w:val="007E753A"/>
    <w:rsid w:val="007F0848"/>
    <w:rsid w:val="007F0D6E"/>
    <w:rsid w:val="007F0F61"/>
    <w:rsid w:val="007F1A89"/>
    <w:rsid w:val="007F3EF9"/>
    <w:rsid w:val="007F5637"/>
    <w:rsid w:val="007F652E"/>
    <w:rsid w:val="007F6F28"/>
    <w:rsid w:val="007F7473"/>
    <w:rsid w:val="008000ED"/>
    <w:rsid w:val="00800758"/>
    <w:rsid w:val="00802AEB"/>
    <w:rsid w:val="008039BE"/>
    <w:rsid w:val="008070A4"/>
    <w:rsid w:val="0080753C"/>
    <w:rsid w:val="0080767A"/>
    <w:rsid w:val="0081135E"/>
    <w:rsid w:val="00811EC9"/>
    <w:rsid w:val="00812174"/>
    <w:rsid w:val="00812741"/>
    <w:rsid w:val="00812E7C"/>
    <w:rsid w:val="00813B4D"/>
    <w:rsid w:val="00817F94"/>
    <w:rsid w:val="00820E1A"/>
    <w:rsid w:val="00821C53"/>
    <w:rsid w:val="00822632"/>
    <w:rsid w:val="00823058"/>
    <w:rsid w:val="008265C1"/>
    <w:rsid w:val="0082671A"/>
    <w:rsid w:val="008275E4"/>
    <w:rsid w:val="00830B79"/>
    <w:rsid w:val="00830D1A"/>
    <w:rsid w:val="00832569"/>
    <w:rsid w:val="00836FD9"/>
    <w:rsid w:val="00841A54"/>
    <w:rsid w:val="008432AE"/>
    <w:rsid w:val="0084405F"/>
    <w:rsid w:val="00845B67"/>
    <w:rsid w:val="00850380"/>
    <w:rsid w:val="00851BE0"/>
    <w:rsid w:val="00852C97"/>
    <w:rsid w:val="00854665"/>
    <w:rsid w:val="00854A26"/>
    <w:rsid w:val="00856AB4"/>
    <w:rsid w:val="008570DC"/>
    <w:rsid w:val="00860525"/>
    <w:rsid w:val="0086161F"/>
    <w:rsid w:val="0086289A"/>
    <w:rsid w:val="0086351A"/>
    <w:rsid w:val="00864E4E"/>
    <w:rsid w:val="00865711"/>
    <w:rsid w:val="0086765D"/>
    <w:rsid w:val="00870375"/>
    <w:rsid w:val="00873076"/>
    <w:rsid w:val="00873447"/>
    <w:rsid w:val="008738E2"/>
    <w:rsid w:val="0087402F"/>
    <w:rsid w:val="0087483B"/>
    <w:rsid w:val="00874E66"/>
    <w:rsid w:val="00875CD1"/>
    <w:rsid w:val="00876A33"/>
    <w:rsid w:val="008772F7"/>
    <w:rsid w:val="00880986"/>
    <w:rsid w:val="008811B3"/>
    <w:rsid w:val="008813F0"/>
    <w:rsid w:val="00882D64"/>
    <w:rsid w:val="00883FA1"/>
    <w:rsid w:val="008852B1"/>
    <w:rsid w:val="00886080"/>
    <w:rsid w:val="008867DE"/>
    <w:rsid w:val="00891919"/>
    <w:rsid w:val="00891B6E"/>
    <w:rsid w:val="00893038"/>
    <w:rsid w:val="008974E5"/>
    <w:rsid w:val="008A3950"/>
    <w:rsid w:val="008A4ADB"/>
    <w:rsid w:val="008A5DB1"/>
    <w:rsid w:val="008B62D0"/>
    <w:rsid w:val="008C4108"/>
    <w:rsid w:val="008C5004"/>
    <w:rsid w:val="008C5BC8"/>
    <w:rsid w:val="008C5F00"/>
    <w:rsid w:val="008C6FBB"/>
    <w:rsid w:val="008D15CA"/>
    <w:rsid w:val="008D2758"/>
    <w:rsid w:val="008D3016"/>
    <w:rsid w:val="008E5A23"/>
    <w:rsid w:val="008E78F1"/>
    <w:rsid w:val="008F0C80"/>
    <w:rsid w:val="008F304B"/>
    <w:rsid w:val="008F3C32"/>
    <w:rsid w:val="008F54F3"/>
    <w:rsid w:val="008F7A69"/>
    <w:rsid w:val="009007BA"/>
    <w:rsid w:val="00901932"/>
    <w:rsid w:val="00901D7A"/>
    <w:rsid w:val="00902273"/>
    <w:rsid w:val="00902C67"/>
    <w:rsid w:val="009034C3"/>
    <w:rsid w:val="009060AC"/>
    <w:rsid w:val="00907698"/>
    <w:rsid w:val="0091764F"/>
    <w:rsid w:val="00920D67"/>
    <w:rsid w:val="00921955"/>
    <w:rsid w:val="00922670"/>
    <w:rsid w:val="0092279B"/>
    <w:rsid w:val="00924DB0"/>
    <w:rsid w:val="00925842"/>
    <w:rsid w:val="0093196C"/>
    <w:rsid w:val="0093450F"/>
    <w:rsid w:val="009360DD"/>
    <w:rsid w:val="00936EAF"/>
    <w:rsid w:val="0093795B"/>
    <w:rsid w:val="00942D9A"/>
    <w:rsid w:val="0094316C"/>
    <w:rsid w:val="009432A2"/>
    <w:rsid w:val="0094499C"/>
    <w:rsid w:val="0094622E"/>
    <w:rsid w:val="009520F8"/>
    <w:rsid w:val="00952BAA"/>
    <w:rsid w:val="0095338A"/>
    <w:rsid w:val="00954006"/>
    <w:rsid w:val="00955288"/>
    <w:rsid w:val="009564E4"/>
    <w:rsid w:val="00957F00"/>
    <w:rsid w:val="00961594"/>
    <w:rsid w:val="00961BB2"/>
    <w:rsid w:val="00962CE5"/>
    <w:rsid w:val="00965A6F"/>
    <w:rsid w:val="009704D5"/>
    <w:rsid w:val="009706DB"/>
    <w:rsid w:val="00974B85"/>
    <w:rsid w:val="00976CB0"/>
    <w:rsid w:val="00980C7D"/>
    <w:rsid w:val="0098104D"/>
    <w:rsid w:val="0098141F"/>
    <w:rsid w:val="009822A2"/>
    <w:rsid w:val="009858D8"/>
    <w:rsid w:val="0098768C"/>
    <w:rsid w:val="009912EF"/>
    <w:rsid w:val="0099136C"/>
    <w:rsid w:val="0099329F"/>
    <w:rsid w:val="0099633C"/>
    <w:rsid w:val="00996B32"/>
    <w:rsid w:val="00996E50"/>
    <w:rsid w:val="009A038F"/>
    <w:rsid w:val="009A0F7B"/>
    <w:rsid w:val="009A1654"/>
    <w:rsid w:val="009A1AD0"/>
    <w:rsid w:val="009A3504"/>
    <w:rsid w:val="009A4A22"/>
    <w:rsid w:val="009A612A"/>
    <w:rsid w:val="009A737B"/>
    <w:rsid w:val="009B4C16"/>
    <w:rsid w:val="009C0D51"/>
    <w:rsid w:val="009C3068"/>
    <w:rsid w:val="009C5BDF"/>
    <w:rsid w:val="009C6280"/>
    <w:rsid w:val="009C7E5B"/>
    <w:rsid w:val="009D1E0D"/>
    <w:rsid w:val="009D3320"/>
    <w:rsid w:val="009D40D9"/>
    <w:rsid w:val="009D5A74"/>
    <w:rsid w:val="009D6654"/>
    <w:rsid w:val="009E0CAB"/>
    <w:rsid w:val="009E0E50"/>
    <w:rsid w:val="009E1A51"/>
    <w:rsid w:val="009E1C4A"/>
    <w:rsid w:val="009E3E7F"/>
    <w:rsid w:val="009E7290"/>
    <w:rsid w:val="009F2B4E"/>
    <w:rsid w:val="009F3686"/>
    <w:rsid w:val="009F3C13"/>
    <w:rsid w:val="009F57D6"/>
    <w:rsid w:val="009F5AE3"/>
    <w:rsid w:val="009F67F3"/>
    <w:rsid w:val="009F6CD8"/>
    <w:rsid w:val="009F7A01"/>
    <w:rsid w:val="009F7BC5"/>
    <w:rsid w:val="00A01ED2"/>
    <w:rsid w:val="00A02595"/>
    <w:rsid w:val="00A027BB"/>
    <w:rsid w:val="00A041F5"/>
    <w:rsid w:val="00A06F70"/>
    <w:rsid w:val="00A07EC7"/>
    <w:rsid w:val="00A100A1"/>
    <w:rsid w:val="00A14AED"/>
    <w:rsid w:val="00A17625"/>
    <w:rsid w:val="00A17C57"/>
    <w:rsid w:val="00A22CA2"/>
    <w:rsid w:val="00A23DF4"/>
    <w:rsid w:val="00A31D4B"/>
    <w:rsid w:val="00A32200"/>
    <w:rsid w:val="00A32A6C"/>
    <w:rsid w:val="00A349EA"/>
    <w:rsid w:val="00A35854"/>
    <w:rsid w:val="00A45595"/>
    <w:rsid w:val="00A4634D"/>
    <w:rsid w:val="00A54520"/>
    <w:rsid w:val="00A54FA1"/>
    <w:rsid w:val="00A56ABC"/>
    <w:rsid w:val="00A5730B"/>
    <w:rsid w:val="00A57730"/>
    <w:rsid w:val="00A621CA"/>
    <w:rsid w:val="00A70B7F"/>
    <w:rsid w:val="00A71198"/>
    <w:rsid w:val="00A71569"/>
    <w:rsid w:val="00A74A38"/>
    <w:rsid w:val="00A772BD"/>
    <w:rsid w:val="00A77376"/>
    <w:rsid w:val="00A77795"/>
    <w:rsid w:val="00A8330B"/>
    <w:rsid w:val="00A833F9"/>
    <w:rsid w:val="00A850D7"/>
    <w:rsid w:val="00A85921"/>
    <w:rsid w:val="00A870CF"/>
    <w:rsid w:val="00A872BD"/>
    <w:rsid w:val="00A87CCE"/>
    <w:rsid w:val="00A91D43"/>
    <w:rsid w:val="00A91EAB"/>
    <w:rsid w:val="00A93E8D"/>
    <w:rsid w:val="00A947BC"/>
    <w:rsid w:val="00A97870"/>
    <w:rsid w:val="00AA1012"/>
    <w:rsid w:val="00AA1D12"/>
    <w:rsid w:val="00AA211E"/>
    <w:rsid w:val="00AA348F"/>
    <w:rsid w:val="00AA4CE4"/>
    <w:rsid w:val="00AA7093"/>
    <w:rsid w:val="00AB110D"/>
    <w:rsid w:val="00AC0DD0"/>
    <w:rsid w:val="00AC428D"/>
    <w:rsid w:val="00AD249E"/>
    <w:rsid w:val="00AD3095"/>
    <w:rsid w:val="00AD44A4"/>
    <w:rsid w:val="00AD597F"/>
    <w:rsid w:val="00AE21A7"/>
    <w:rsid w:val="00AE62E0"/>
    <w:rsid w:val="00AE63A3"/>
    <w:rsid w:val="00AF5286"/>
    <w:rsid w:val="00AF592D"/>
    <w:rsid w:val="00AF7C44"/>
    <w:rsid w:val="00B03423"/>
    <w:rsid w:val="00B05143"/>
    <w:rsid w:val="00B053C1"/>
    <w:rsid w:val="00B05F43"/>
    <w:rsid w:val="00B06D21"/>
    <w:rsid w:val="00B129A0"/>
    <w:rsid w:val="00B14F0C"/>
    <w:rsid w:val="00B22634"/>
    <w:rsid w:val="00B2264B"/>
    <w:rsid w:val="00B23B40"/>
    <w:rsid w:val="00B240E6"/>
    <w:rsid w:val="00B25FC3"/>
    <w:rsid w:val="00B26403"/>
    <w:rsid w:val="00B32121"/>
    <w:rsid w:val="00B32C23"/>
    <w:rsid w:val="00B355C9"/>
    <w:rsid w:val="00B36CDA"/>
    <w:rsid w:val="00B408F9"/>
    <w:rsid w:val="00B428F4"/>
    <w:rsid w:val="00B4332F"/>
    <w:rsid w:val="00B46D62"/>
    <w:rsid w:val="00B5187B"/>
    <w:rsid w:val="00B52C9F"/>
    <w:rsid w:val="00B536A8"/>
    <w:rsid w:val="00B55B5D"/>
    <w:rsid w:val="00B60DF1"/>
    <w:rsid w:val="00B621B4"/>
    <w:rsid w:val="00B666D0"/>
    <w:rsid w:val="00B66C85"/>
    <w:rsid w:val="00B6762B"/>
    <w:rsid w:val="00B73C41"/>
    <w:rsid w:val="00B74CAA"/>
    <w:rsid w:val="00B74D8E"/>
    <w:rsid w:val="00B75DCC"/>
    <w:rsid w:val="00B84206"/>
    <w:rsid w:val="00B86ACA"/>
    <w:rsid w:val="00B87218"/>
    <w:rsid w:val="00B908E3"/>
    <w:rsid w:val="00B90C85"/>
    <w:rsid w:val="00B92ECC"/>
    <w:rsid w:val="00B951E6"/>
    <w:rsid w:val="00BA074D"/>
    <w:rsid w:val="00BA0D9D"/>
    <w:rsid w:val="00BA38F1"/>
    <w:rsid w:val="00BA4819"/>
    <w:rsid w:val="00BA5913"/>
    <w:rsid w:val="00BA5B45"/>
    <w:rsid w:val="00BA5C46"/>
    <w:rsid w:val="00BA5E9B"/>
    <w:rsid w:val="00BA76BF"/>
    <w:rsid w:val="00BB09CF"/>
    <w:rsid w:val="00BB153B"/>
    <w:rsid w:val="00BB2244"/>
    <w:rsid w:val="00BB42A6"/>
    <w:rsid w:val="00BB4BDF"/>
    <w:rsid w:val="00BB4FDA"/>
    <w:rsid w:val="00BB588A"/>
    <w:rsid w:val="00BB5B2D"/>
    <w:rsid w:val="00BB6655"/>
    <w:rsid w:val="00BB7359"/>
    <w:rsid w:val="00BB7FF0"/>
    <w:rsid w:val="00BC4EAD"/>
    <w:rsid w:val="00BC5505"/>
    <w:rsid w:val="00BD3026"/>
    <w:rsid w:val="00BD5EBB"/>
    <w:rsid w:val="00BE0AFB"/>
    <w:rsid w:val="00BE133E"/>
    <w:rsid w:val="00BE272E"/>
    <w:rsid w:val="00BE3A03"/>
    <w:rsid w:val="00BE4E6F"/>
    <w:rsid w:val="00BE6F81"/>
    <w:rsid w:val="00BF2BCB"/>
    <w:rsid w:val="00BF5BD7"/>
    <w:rsid w:val="00BF6AB3"/>
    <w:rsid w:val="00BF6D23"/>
    <w:rsid w:val="00BF7175"/>
    <w:rsid w:val="00BF7AF2"/>
    <w:rsid w:val="00C055B4"/>
    <w:rsid w:val="00C07B10"/>
    <w:rsid w:val="00C17B4D"/>
    <w:rsid w:val="00C234EA"/>
    <w:rsid w:val="00C23EF2"/>
    <w:rsid w:val="00C250B4"/>
    <w:rsid w:val="00C303BE"/>
    <w:rsid w:val="00C30FCE"/>
    <w:rsid w:val="00C33A5A"/>
    <w:rsid w:val="00C347E2"/>
    <w:rsid w:val="00C3606B"/>
    <w:rsid w:val="00C40178"/>
    <w:rsid w:val="00C40CCB"/>
    <w:rsid w:val="00C4266F"/>
    <w:rsid w:val="00C448BD"/>
    <w:rsid w:val="00C46B9B"/>
    <w:rsid w:val="00C47320"/>
    <w:rsid w:val="00C47DE3"/>
    <w:rsid w:val="00C524BF"/>
    <w:rsid w:val="00C53050"/>
    <w:rsid w:val="00C55086"/>
    <w:rsid w:val="00C55200"/>
    <w:rsid w:val="00C559C1"/>
    <w:rsid w:val="00C55CCC"/>
    <w:rsid w:val="00C560C0"/>
    <w:rsid w:val="00C57D52"/>
    <w:rsid w:val="00C6005B"/>
    <w:rsid w:val="00C63E20"/>
    <w:rsid w:val="00C64E4B"/>
    <w:rsid w:val="00C67EB9"/>
    <w:rsid w:val="00C70258"/>
    <w:rsid w:val="00C70414"/>
    <w:rsid w:val="00C7084A"/>
    <w:rsid w:val="00C73B04"/>
    <w:rsid w:val="00C73B38"/>
    <w:rsid w:val="00C75E4D"/>
    <w:rsid w:val="00C76A87"/>
    <w:rsid w:val="00C77CBD"/>
    <w:rsid w:val="00C80EE8"/>
    <w:rsid w:val="00C81032"/>
    <w:rsid w:val="00C84E02"/>
    <w:rsid w:val="00C85CF8"/>
    <w:rsid w:val="00C9091F"/>
    <w:rsid w:val="00C911F2"/>
    <w:rsid w:val="00C9263B"/>
    <w:rsid w:val="00C934A5"/>
    <w:rsid w:val="00C937AB"/>
    <w:rsid w:val="00C93E1D"/>
    <w:rsid w:val="00C9780E"/>
    <w:rsid w:val="00CA1DC2"/>
    <w:rsid w:val="00CA3045"/>
    <w:rsid w:val="00CA540E"/>
    <w:rsid w:val="00CA5D91"/>
    <w:rsid w:val="00CA5ECF"/>
    <w:rsid w:val="00CA5F96"/>
    <w:rsid w:val="00CB0A89"/>
    <w:rsid w:val="00CB1EF0"/>
    <w:rsid w:val="00CB2F7C"/>
    <w:rsid w:val="00CB7970"/>
    <w:rsid w:val="00CC18E4"/>
    <w:rsid w:val="00CC4487"/>
    <w:rsid w:val="00CC74DD"/>
    <w:rsid w:val="00CD64FD"/>
    <w:rsid w:val="00CE2CBD"/>
    <w:rsid w:val="00CE4302"/>
    <w:rsid w:val="00CE52D2"/>
    <w:rsid w:val="00CE6707"/>
    <w:rsid w:val="00CE6D78"/>
    <w:rsid w:val="00CF14C8"/>
    <w:rsid w:val="00CF1612"/>
    <w:rsid w:val="00CF1B55"/>
    <w:rsid w:val="00CF26C8"/>
    <w:rsid w:val="00CF38C9"/>
    <w:rsid w:val="00CF5758"/>
    <w:rsid w:val="00CF7004"/>
    <w:rsid w:val="00D006F9"/>
    <w:rsid w:val="00D00DDB"/>
    <w:rsid w:val="00D01D94"/>
    <w:rsid w:val="00D07041"/>
    <w:rsid w:val="00D10D26"/>
    <w:rsid w:val="00D10F76"/>
    <w:rsid w:val="00D11DB3"/>
    <w:rsid w:val="00D126FE"/>
    <w:rsid w:val="00D138FA"/>
    <w:rsid w:val="00D150DE"/>
    <w:rsid w:val="00D15902"/>
    <w:rsid w:val="00D15D8C"/>
    <w:rsid w:val="00D16961"/>
    <w:rsid w:val="00D1767D"/>
    <w:rsid w:val="00D22F22"/>
    <w:rsid w:val="00D248A3"/>
    <w:rsid w:val="00D2556E"/>
    <w:rsid w:val="00D25626"/>
    <w:rsid w:val="00D2795E"/>
    <w:rsid w:val="00D27BF6"/>
    <w:rsid w:val="00D27E94"/>
    <w:rsid w:val="00D3053F"/>
    <w:rsid w:val="00D32F72"/>
    <w:rsid w:val="00D367D7"/>
    <w:rsid w:val="00D36BBE"/>
    <w:rsid w:val="00D4178A"/>
    <w:rsid w:val="00D44E70"/>
    <w:rsid w:val="00D45126"/>
    <w:rsid w:val="00D4601A"/>
    <w:rsid w:val="00D46977"/>
    <w:rsid w:val="00D46CAB"/>
    <w:rsid w:val="00D46D84"/>
    <w:rsid w:val="00D475F1"/>
    <w:rsid w:val="00D47F99"/>
    <w:rsid w:val="00D50A1F"/>
    <w:rsid w:val="00D50C13"/>
    <w:rsid w:val="00D52050"/>
    <w:rsid w:val="00D52613"/>
    <w:rsid w:val="00D54A99"/>
    <w:rsid w:val="00D567EE"/>
    <w:rsid w:val="00D65745"/>
    <w:rsid w:val="00D66985"/>
    <w:rsid w:val="00D66EDC"/>
    <w:rsid w:val="00D677EB"/>
    <w:rsid w:val="00D67971"/>
    <w:rsid w:val="00D722DD"/>
    <w:rsid w:val="00D77AC0"/>
    <w:rsid w:val="00D77D03"/>
    <w:rsid w:val="00D77D56"/>
    <w:rsid w:val="00D84F7F"/>
    <w:rsid w:val="00D85C1A"/>
    <w:rsid w:val="00D85F41"/>
    <w:rsid w:val="00D862E0"/>
    <w:rsid w:val="00D87722"/>
    <w:rsid w:val="00D91BAC"/>
    <w:rsid w:val="00D93FC5"/>
    <w:rsid w:val="00D95158"/>
    <w:rsid w:val="00D97B9A"/>
    <w:rsid w:val="00DA09BD"/>
    <w:rsid w:val="00DA1778"/>
    <w:rsid w:val="00DA3698"/>
    <w:rsid w:val="00DB072A"/>
    <w:rsid w:val="00DB0BB9"/>
    <w:rsid w:val="00DB5828"/>
    <w:rsid w:val="00DB7B44"/>
    <w:rsid w:val="00DC1273"/>
    <w:rsid w:val="00DC216E"/>
    <w:rsid w:val="00DC3B07"/>
    <w:rsid w:val="00DC4E7F"/>
    <w:rsid w:val="00DC60CA"/>
    <w:rsid w:val="00DD2983"/>
    <w:rsid w:val="00DD30CF"/>
    <w:rsid w:val="00DD54CA"/>
    <w:rsid w:val="00DD5D1E"/>
    <w:rsid w:val="00DD65C5"/>
    <w:rsid w:val="00DD70CA"/>
    <w:rsid w:val="00DD7C67"/>
    <w:rsid w:val="00DE0A11"/>
    <w:rsid w:val="00DE1D9B"/>
    <w:rsid w:val="00DE79D5"/>
    <w:rsid w:val="00DE7FE5"/>
    <w:rsid w:val="00DF0D5D"/>
    <w:rsid w:val="00DF1E25"/>
    <w:rsid w:val="00DF291C"/>
    <w:rsid w:val="00DF55B2"/>
    <w:rsid w:val="00DF66AF"/>
    <w:rsid w:val="00DF7363"/>
    <w:rsid w:val="00E00A61"/>
    <w:rsid w:val="00E00D4A"/>
    <w:rsid w:val="00E012A5"/>
    <w:rsid w:val="00E02CFF"/>
    <w:rsid w:val="00E05268"/>
    <w:rsid w:val="00E1344A"/>
    <w:rsid w:val="00E13E63"/>
    <w:rsid w:val="00E17803"/>
    <w:rsid w:val="00E20671"/>
    <w:rsid w:val="00E2075C"/>
    <w:rsid w:val="00E2096D"/>
    <w:rsid w:val="00E22DDA"/>
    <w:rsid w:val="00E2664E"/>
    <w:rsid w:val="00E2666F"/>
    <w:rsid w:val="00E275F1"/>
    <w:rsid w:val="00E302A9"/>
    <w:rsid w:val="00E32610"/>
    <w:rsid w:val="00E3366E"/>
    <w:rsid w:val="00E33A53"/>
    <w:rsid w:val="00E34E2C"/>
    <w:rsid w:val="00E3520C"/>
    <w:rsid w:val="00E36939"/>
    <w:rsid w:val="00E36A98"/>
    <w:rsid w:val="00E37C72"/>
    <w:rsid w:val="00E4524C"/>
    <w:rsid w:val="00E50039"/>
    <w:rsid w:val="00E51786"/>
    <w:rsid w:val="00E51E01"/>
    <w:rsid w:val="00E526D2"/>
    <w:rsid w:val="00E53FF8"/>
    <w:rsid w:val="00E55217"/>
    <w:rsid w:val="00E568EC"/>
    <w:rsid w:val="00E6452D"/>
    <w:rsid w:val="00E67390"/>
    <w:rsid w:val="00E67E23"/>
    <w:rsid w:val="00E7024B"/>
    <w:rsid w:val="00E7255E"/>
    <w:rsid w:val="00E73102"/>
    <w:rsid w:val="00E734F7"/>
    <w:rsid w:val="00E741FF"/>
    <w:rsid w:val="00E75E31"/>
    <w:rsid w:val="00E76BA4"/>
    <w:rsid w:val="00E77DAF"/>
    <w:rsid w:val="00E80BE9"/>
    <w:rsid w:val="00E822BE"/>
    <w:rsid w:val="00E82F87"/>
    <w:rsid w:val="00E85485"/>
    <w:rsid w:val="00E86906"/>
    <w:rsid w:val="00E87999"/>
    <w:rsid w:val="00E90667"/>
    <w:rsid w:val="00E90922"/>
    <w:rsid w:val="00E93B98"/>
    <w:rsid w:val="00E94178"/>
    <w:rsid w:val="00E96B3C"/>
    <w:rsid w:val="00EA05C9"/>
    <w:rsid w:val="00EA0A0A"/>
    <w:rsid w:val="00EA1678"/>
    <w:rsid w:val="00EA2BC7"/>
    <w:rsid w:val="00EA54E4"/>
    <w:rsid w:val="00EB23DC"/>
    <w:rsid w:val="00EB27EB"/>
    <w:rsid w:val="00EB28B2"/>
    <w:rsid w:val="00EB4763"/>
    <w:rsid w:val="00EB4781"/>
    <w:rsid w:val="00EB4DD3"/>
    <w:rsid w:val="00EB5C77"/>
    <w:rsid w:val="00EC02D4"/>
    <w:rsid w:val="00EC2487"/>
    <w:rsid w:val="00EC31A4"/>
    <w:rsid w:val="00EC4D72"/>
    <w:rsid w:val="00EC4FAC"/>
    <w:rsid w:val="00EC520C"/>
    <w:rsid w:val="00EC59EF"/>
    <w:rsid w:val="00EC5E91"/>
    <w:rsid w:val="00EC6B14"/>
    <w:rsid w:val="00ED000C"/>
    <w:rsid w:val="00ED086B"/>
    <w:rsid w:val="00ED24D1"/>
    <w:rsid w:val="00ED3568"/>
    <w:rsid w:val="00ED368F"/>
    <w:rsid w:val="00ED63D6"/>
    <w:rsid w:val="00EE1A17"/>
    <w:rsid w:val="00EE2152"/>
    <w:rsid w:val="00EE29AC"/>
    <w:rsid w:val="00EE2EB0"/>
    <w:rsid w:val="00EE5740"/>
    <w:rsid w:val="00EE5EAF"/>
    <w:rsid w:val="00EE6905"/>
    <w:rsid w:val="00EE748D"/>
    <w:rsid w:val="00EE7B21"/>
    <w:rsid w:val="00EF1252"/>
    <w:rsid w:val="00EF1E3C"/>
    <w:rsid w:val="00EF375D"/>
    <w:rsid w:val="00EF485D"/>
    <w:rsid w:val="00EF72D5"/>
    <w:rsid w:val="00EF7348"/>
    <w:rsid w:val="00EF738D"/>
    <w:rsid w:val="00F0044C"/>
    <w:rsid w:val="00F01AE2"/>
    <w:rsid w:val="00F02520"/>
    <w:rsid w:val="00F02F73"/>
    <w:rsid w:val="00F04CAD"/>
    <w:rsid w:val="00F10357"/>
    <w:rsid w:val="00F10A9A"/>
    <w:rsid w:val="00F10DB6"/>
    <w:rsid w:val="00F11DB0"/>
    <w:rsid w:val="00F12AB0"/>
    <w:rsid w:val="00F14507"/>
    <w:rsid w:val="00F155BA"/>
    <w:rsid w:val="00F16275"/>
    <w:rsid w:val="00F21EE6"/>
    <w:rsid w:val="00F24694"/>
    <w:rsid w:val="00F256BF"/>
    <w:rsid w:val="00F35ADD"/>
    <w:rsid w:val="00F36231"/>
    <w:rsid w:val="00F367C6"/>
    <w:rsid w:val="00F405E4"/>
    <w:rsid w:val="00F40E4C"/>
    <w:rsid w:val="00F439A7"/>
    <w:rsid w:val="00F43A64"/>
    <w:rsid w:val="00F440AE"/>
    <w:rsid w:val="00F455C8"/>
    <w:rsid w:val="00F457F3"/>
    <w:rsid w:val="00F45878"/>
    <w:rsid w:val="00F4636D"/>
    <w:rsid w:val="00F50C67"/>
    <w:rsid w:val="00F5259F"/>
    <w:rsid w:val="00F5431D"/>
    <w:rsid w:val="00F5624F"/>
    <w:rsid w:val="00F61FC5"/>
    <w:rsid w:val="00F622E0"/>
    <w:rsid w:val="00F633AE"/>
    <w:rsid w:val="00F64E4A"/>
    <w:rsid w:val="00F6547A"/>
    <w:rsid w:val="00F713ED"/>
    <w:rsid w:val="00F74358"/>
    <w:rsid w:val="00F74A3A"/>
    <w:rsid w:val="00F74E20"/>
    <w:rsid w:val="00F77974"/>
    <w:rsid w:val="00F805F7"/>
    <w:rsid w:val="00F83962"/>
    <w:rsid w:val="00F90274"/>
    <w:rsid w:val="00F913E4"/>
    <w:rsid w:val="00F9786F"/>
    <w:rsid w:val="00FA0835"/>
    <w:rsid w:val="00FA294D"/>
    <w:rsid w:val="00FA39FB"/>
    <w:rsid w:val="00FA4049"/>
    <w:rsid w:val="00FA468C"/>
    <w:rsid w:val="00FA57E4"/>
    <w:rsid w:val="00FA6B98"/>
    <w:rsid w:val="00FA6FA7"/>
    <w:rsid w:val="00FB0436"/>
    <w:rsid w:val="00FB3899"/>
    <w:rsid w:val="00FB468B"/>
    <w:rsid w:val="00FB6494"/>
    <w:rsid w:val="00FC11F3"/>
    <w:rsid w:val="00FC2C07"/>
    <w:rsid w:val="00FC3E06"/>
    <w:rsid w:val="00FD1A1C"/>
    <w:rsid w:val="00FD369A"/>
    <w:rsid w:val="00FD751E"/>
    <w:rsid w:val="00FD7790"/>
    <w:rsid w:val="00FE0E49"/>
    <w:rsid w:val="00FE2B76"/>
    <w:rsid w:val="00FE37B5"/>
    <w:rsid w:val="00FE3AE1"/>
    <w:rsid w:val="00FE4E49"/>
    <w:rsid w:val="00FE51D8"/>
    <w:rsid w:val="00FF0975"/>
    <w:rsid w:val="00FF2158"/>
    <w:rsid w:val="00FF2203"/>
    <w:rsid w:val="00FF6A82"/>
    <w:rsid w:val="00FF6DFA"/>
    <w:rsid w:val="014A27CC"/>
    <w:rsid w:val="01AF5D0D"/>
    <w:rsid w:val="029733BF"/>
    <w:rsid w:val="029FAEFE"/>
    <w:rsid w:val="02B1D65D"/>
    <w:rsid w:val="02F477C4"/>
    <w:rsid w:val="033E909B"/>
    <w:rsid w:val="037B8648"/>
    <w:rsid w:val="03B4C181"/>
    <w:rsid w:val="03C27E8B"/>
    <w:rsid w:val="047166BB"/>
    <w:rsid w:val="04CBEB73"/>
    <w:rsid w:val="054717B1"/>
    <w:rsid w:val="059396B8"/>
    <w:rsid w:val="0608A502"/>
    <w:rsid w:val="077667BD"/>
    <w:rsid w:val="0982FF8D"/>
    <w:rsid w:val="09CD05BE"/>
    <w:rsid w:val="0A0838BA"/>
    <w:rsid w:val="0A24667C"/>
    <w:rsid w:val="0B124D41"/>
    <w:rsid w:val="0B3D40E7"/>
    <w:rsid w:val="0B7B1208"/>
    <w:rsid w:val="0BA6DC9D"/>
    <w:rsid w:val="0C895264"/>
    <w:rsid w:val="0C919467"/>
    <w:rsid w:val="0C944303"/>
    <w:rsid w:val="0CFFED22"/>
    <w:rsid w:val="0E113586"/>
    <w:rsid w:val="0E9F606F"/>
    <w:rsid w:val="0EAD51E9"/>
    <w:rsid w:val="0EB41086"/>
    <w:rsid w:val="0EC11417"/>
    <w:rsid w:val="0EC59AE9"/>
    <w:rsid w:val="0F6B68DA"/>
    <w:rsid w:val="0FDDDA6B"/>
    <w:rsid w:val="10C9F0BB"/>
    <w:rsid w:val="116A02C8"/>
    <w:rsid w:val="1181A89F"/>
    <w:rsid w:val="11CD6548"/>
    <w:rsid w:val="11F46B8E"/>
    <w:rsid w:val="1281DEEB"/>
    <w:rsid w:val="12AE1EBC"/>
    <w:rsid w:val="12CC328F"/>
    <w:rsid w:val="13404C1C"/>
    <w:rsid w:val="134E0799"/>
    <w:rsid w:val="1382FBCD"/>
    <w:rsid w:val="138DFAE3"/>
    <w:rsid w:val="13BD2D68"/>
    <w:rsid w:val="1475269A"/>
    <w:rsid w:val="1509C696"/>
    <w:rsid w:val="1536139C"/>
    <w:rsid w:val="15497489"/>
    <w:rsid w:val="15685CFF"/>
    <w:rsid w:val="15AE1AD6"/>
    <w:rsid w:val="163E67D8"/>
    <w:rsid w:val="166A1081"/>
    <w:rsid w:val="176334F8"/>
    <w:rsid w:val="1874637F"/>
    <w:rsid w:val="18C5A94C"/>
    <w:rsid w:val="19E33BF2"/>
    <w:rsid w:val="19E70402"/>
    <w:rsid w:val="1A20AB8E"/>
    <w:rsid w:val="1A23F919"/>
    <w:rsid w:val="1A2B1A00"/>
    <w:rsid w:val="1A430D67"/>
    <w:rsid w:val="1AAA162A"/>
    <w:rsid w:val="1AB1C8B7"/>
    <w:rsid w:val="1AB7F7C1"/>
    <w:rsid w:val="1AE07393"/>
    <w:rsid w:val="1B03F6ED"/>
    <w:rsid w:val="1B7BB898"/>
    <w:rsid w:val="1B883626"/>
    <w:rsid w:val="1BB456BF"/>
    <w:rsid w:val="1C119E86"/>
    <w:rsid w:val="1CA25DDE"/>
    <w:rsid w:val="1CC4DA9A"/>
    <w:rsid w:val="1E17E554"/>
    <w:rsid w:val="1EAA2D78"/>
    <w:rsid w:val="1ECD77DD"/>
    <w:rsid w:val="1F188A73"/>
    <w:rsid w:val="1F2B3728"/>
    <w:rsid w:val="1F9CB6DC"/>
    <w:rsid w:val="20919967"/>
    <w:rsid w:val="20F819BD"/>
    <w:rsid w:val="21CF5DD1"/>
    <w:rsid w:val="227911DB"/>
    <w:rsid w:val="22D25FD7"/>
    <w:rsid w:val="2338E15F"/>
    <w:rsid w:val="241FCDFB"/>
    <w:rsid w:val="24235E84"/>
    <w:rsid w:val="242BFE3C"/>
    <w:rsid w:val="2492AF01"/>
    <w:rsid w:val="24EEEBF9"/>
    <w:rsid w:val="2580F63B"/>
    <w:rsid w:val="258BB978"/>
    <w:rsid w:val="25AF0C1E"/>
    <w:rsid w:val="25D60648"/>
    <w:rsid w:val="25F73936"/>
    <w:rsid w:val="2699298A"/>
    <w:rsid w:val="269E971C"/>
    <w:rsid w:val="27552885"/>
    <w:rsid w:val="279DC874"/>
    <w:rsid w:val="27D7586A"/>
    <w:rsid w:val="281110F0"/>
    <w:rsid w:val="2828799F"/>
    <w:rsid w:val="28DE9D5B"/>
    <w:rsid w:val="291E91AF"/>
    <w:rsid w:val="29CCFF69"/>
    <w:rsid w:val="2AB0CC44"/>
    <w:rsid w:val="2AD89B02"/>
    <w:rsid w:val="2AEFAEAA"/>
    <w:rsid w:val="2B6A6F58"/>
    <w:rsid w:val="2CA6DBD9"/>
    <w:rsid w:val="2CB5E727"/>
    <w:rsid w:val="2CC93F00"/>
    <w:rsid w:val="2D250309"/>
    <w:rsid w:val="2E32980B"/>
    <w:rsid w:val="2E488CD9"/>
    <w:rsid w:val="2E5AAC3A"/>
    <w:rsid w:val="2F43768E"/>
    <w:rsid w:val="2F60C232"/>
    <w:rsid w:val="2F6CD2A9"/>
    <w:rsid w:val="2FECF05C"/>
    <w:rsid w:val="3003D994"/>
    <w:rsid w:val="30199429"/>
    <w:rsid w:val="3187DE47"/>
    <w:rsid w:val="319E094B"/>
    <w:rsid w:val="31F7E0B4"/>
    <w:rsid w:val="3274A15A"/>
    <w:rsid w:val="32781190"/>
    <w:rsid w:val="3321FA0E"/>
    <w:rsid w:val="339C7AF6"/>
    <w:rsid w:val="3419505E"/>
    <w:rsid w:val="3461DF6A"/>
    <w:rsid w:val="348EC4BA"/>
    <w:rsid w:val="349BC565"/>
    <w:rsid w:val="34B2882D"/>
    <w:rsid w:val="34CE6A09"/>
    <w:rsid w:val="350C77E6"/>
    <w:rsid w:val="3512FF41"/>
    <w:rsid w:val="35412603"/>
    <w:rsid w:val="35441574"/>
    <w:rsid w:val="3664CD0F"/>
    <w:rsid w:val="36CEFDF0"/>
    <w:rsid w:val="37594715"/>
    <w:rsid w:val="37851767"/>
    <w:rsid w:val="3795C978"/>
    <w:rsid w:val="37BD3628"/>
    <w:rsid w:val="37F00DAD"/>
    <w:rsid w:val="388A99A9"/>
    <w:rsid w:val="3892DA2A"/>
    <w:rsid w:val="38DB0BED"/>
    <w:rsid w:val="39203B3F"/>
    <w:rsid w:val="39377101"/>
    <w:rsid w:val="39ACA531"/>
    <w:rsid w:val="3A649382"/>
    <w:rsid w:val="3B684AE1"/>
    <w:rsid w:val="3B934DDE"/>
    <w:rsid w:val="3C21B837"/>
    <w:rsid w:val="3C5AD848"/>
    <w:rsid w:val="3CC71F3A"/>
    <w:rsid w:val="3D784FD5"/>
    <w:rsid w:val="3D7ACB95"/>
    <w:rsid w:val="3DAD6CB9"/>
    <w:rsid w:val="3DDCA781"/>
    <w:rsid w:val="3E08CB06"/>
    <w:rsid w:val="3E3143F1"/>
    <w:rsid w:val="3ECC0ACD"/>
    <w:rsid w:val="3ECCCE31"/>
    <w:rsid w:val="3EDEE244"/>
    <w:rsid w:val="3EED2B38"/>
    <w:rsid w:val="3F337D98"/>
    <w:rsid w:val="3F66D727"/>
    <w:rsid w:val="409E1F2B"/>
    <w:rsid w:val="40FA7421"/>
    <w:rsid w:val="4149F8C1"/>
    <w:rsid w:val="41639C67"/>
    <w:rsid w:val="417B6C38"/>
    <w:rsid w:val="4186E3DB"/>
    <w:rsid w:val="42365811"/>
    <w:rsid w:val="4357EE6D"/>
    <w:rsid w:val="43BB8AD3"/>
    <w:rsid w:val="44D5D62A"/>
    <w:rsid w:val="44EFA10C"/>
    <w:rsid w:val="4515F794"/>
    <w:rsid w:val="452AAB31"/>
    <w:rsid w:val="458B7358"/>
    <w:rsid w:val="4601F38A"/>
    <w:rsid w:val="4668133A"/>
    <w:rsid w:val="46DA269F"/>
    <w:rsid w:val="46DD7A56"/>
    <w:rsid w:val="46EDAB7D"/>
    <w:rsid w:val="470C2FBB"/>
    <w:rsid w:val="47185C4D"/>
    <w:rsid w:val="47222A51"/>
    <w:rsid w:val="472BFB1C"/>
    <w:rsid w:val="4765232E"/>
    <w:rsid w:val="47AD2BCD"/>
    <w:rsid w:val="47FB087B"/>
    <w:rsid w:val="480028F8"/>
    <w:rsid w:val="48866F2E"/>
    <w:rsid w:val="48F5C4E0"/>
    <w:rsid w:val="495F7555"/>
    <w:rsid w:val="496E15C3"/>
    <w:rsid w:val="49733DCF"/>
    <w:rsid w:val="49E2F14E"/>
    <w:rsid w:val="4B533BE0"/>
    <w:rsid w:val="4B96E1C6"/>
    <w:rsid w:val="4BB119B8"/>
    <w:rsid w:val="4C590EDE"/>
    <w:rsid w:val="4CAC2B00"/>
    <w:rsid w:val="4D0DFF60"/>
    <w:rsid w:val="4D1CACFC"/>
    <w:rsid w:val="4D4C265D"/>
    <w:rsid w:val="4E8B4C5C"/>
    <w:rsid w:val="4EADEF52"/>
    <w:rsid w:val="4F6E95C8"/>
    <w:rsid w:val="4F7742F0"/>
    <w:rsid w:val="506FAAA2"/>
    <w:rsid w:val="50A2AC0A"/>
    <w:rsid w:val="50C3F635"/>
    <w:rsid w:val="50C845A6"/>
    <w:rsid w:val="50F472B4"/>
    <w:rsid w:val="51788A7A"/>
    <w:rsid w:val="517B4409"/>
    <w:rsid w:val="5181FB49"/>
    <w:rsid w:val="51844EC4"/>
    <w:rsid w:val="51A05376"/>
    <w:rsid w:val="525BCB95"/>
    <w:rsid w:val="5263217D"/>
    <w:rsid w:val="528A6513"/>
    <w:rsid w:val="52FA8BF6"/>
    <w:rsid w:val="534E07AF"/>
    <w:rsid w:val="53624BA2"/>
    <w:rsid w:val="53822D4B"/>
    <w:rsid w:val="53E2F7FC"/>
    <w:rsid w:val="5446EFA6"/>
    <w:rsid w:val="54C9A972"/>
    <w:rsid w:val="54CA2247"/>
    <w:rsid w:val="5504CB4D"/>
    <w:rsid w:val="557940A5"/>
    <w:rsid w:val="558D51D3"/>
    <w:rsid w:val="5608A280"/>
    <w:rsid w:val="563EDAEC"/>
    <w:rsid w:val="56C1F285"/>
    <w:rsid w:val="57339F60"/>
    <w:rsid w:val="5739F729"/>
    <w:rsid w:val="5765EF8D"/>
    <w:rsid w:val="57A77F12"/>
    <w:rsid w:val="589B0C69"/>
    <w:rsid w:val="58BA23CA"/>
    <w:rsid w:val="58C3903E"/>
    <w:rsid w:val="58FAF93D"/>
    <w:rsid w:val="5917299A"/>
    <w:rsid w:val="597AA8AA"/>
    <w:rsid w:val="59ABC540"/>
    <w:rsid w:val="5A0BC1E0"/>
    <w:rsid w:val="5A2C08D0"/>
    <w:rsid w:val="5A45BE1A"/>
    <w:rsid w:val="5AA6F60B"/>
    <w:rsid w:val="5ABC3A62"/>
    <w:rsid w:val="5B00AC26"/>
    <w:rsid w:val="5BC926D8"/>
    <w:rsid w:val="5BCBD18A"/>
    <w:rsid w:val="5C965164"/>
    <w:rsid w:val="5CA31510"/>
    <w:rsid w:val="5CD9BD07"/>
    <w:rsid w:val="5CDADDFD"/>
    <w:rsid w:val="5D243F9A"/>
    <w:rsid w:val="5D56A0CD"/>
    <w:rsid w:val="5DA55DE5"/>
    <w:rsid w:val="5DBA46A2"/>
    <w:rsid w:val="5DC2322A"/>
    <w:rsid w:val="5E127FAF"/>
    <w:rsid w:val="5E848CE1"/>
    <w:rsid w:val="5E9E00D2"/>
    <w:rsid w:val="5F918D91"/>
    <w:rsid w:val="5FDFAFA0"/>
    <w:rsid w:val="60C6EC73"/>
    <w:rsid w:val="60E0C57E"/>
    <w:rsid w:val="6120F401"/>
    <w:rsid w:val="6213A866"/>
    <w:rsid w:val="639ACD23"/>
    <w:rsid w:val="63B1DCC4"/>
    <w:rsid w:val="6448D385"/>
    <w:rsid w:val="648E5829"/>
    <w:rsid w:val="6520F9C0"/>
    <w:rsid w:val="65EF036F"/>
    <w:rsid w:val="667E915F"/>
    <w:rsid w:val="66947B9F"/>
    <w:rsid w:val="66AC42CB"/>
    <w:rsid w:val="66B5DB7D"/>
    <w:rsid w:val="66E92C07"/>
    <w:rsid w:val="671DCD2C"/>
    <w:rsid w:val="678E9F61"/>
    <w:rsid w:val="67CCA15F"/>
    <w:rsid w:val="67E34CA6"/>
    <w:rsid w:val="67F194BD"/>
    <w:rsid w:val="68126864"/>
    <w:rsid w:val="682C81DB"/>
    <w:rsid w:val="686071E8"/>
    <w:rsid w:val="69712431"/>
    <w:rsid w:val="69DD7EE2"/>
    <w:rsid w:val="69F790DA"/>
    <w:rsid w:val="6A7C9FD1"/>
    <w:rsid w:val="6A95457D"/>
    <w:rsid w:val="6A979915"/>
    <w:rsid w:val="6AAB7774"/>
    <w:rsid w:val="6AE066C8"/>
    <w:rsid w:val="6AE516BE"/>
    <w:rsid w:val="6AF1BE1F"/>
    <w:rsid w:val="6AFBBD71"/>
    <w:rsid w:val="6B198415"/>
    <w:rsid w:val="6B454598"/>
    <w:rsid w:val="6B9C7926"/>
    <w:rsid w:val="6C77298E"/>
    <w:rsid w:val="6C8720A5"/>
    <w:rsid w:val="6D83FCE9"/>
    <w:rsid w:val="6DFC224C"/>
    <w:rsid w:val="6EA7E8BE"/>
    <w:rsid w:val="6EE1A005"/>
    <w:rsid w:val="6F6B18FA"/>
    <w:rsid w:val="6F738C6E"/>
    <w:rsid w:val="6FAF5D76"/>
    <w:rsid w:val="6FC13B25"/>
    <w:rsid w:val="70C66DB5"/>
    <w:rsid w:val="716767D0"/>
    <w:rsid w:val="718D8B74"/>
    <w:rsid w:val="719E0512"/>
    <w:rsid w:val="71E9431C"/>
    <w:rsid w:val="72140EF3"/>
    <w:rsid w:val="7274DCEE"/>
    <w:rsid w:val="72A7D073"/>
    <w:rsid w:val="72C45AA5"/>
    <w:rsid w:val="72D364A5"/>
    <w:rsid w:val="72F38B9F"/>
    <w:rsid w:val="730DA91B"/>
    <w:rsid w:val="73A452A2"/>
    <w:rsid w:val="74003726"/>
    <w:rsid w:val="75E26525"/>
    <w:rsid w:val="76589FA1"/>
    <w:rsid w:val="765D6007"/>
    <w:rsid w:val="76E723CD"/>
    <w:rsid w:val="77657263"/>
    <w:rsid w:val="77BB2A82"/>
    <w:rsid w:val="77E96A04"/>
    <w:rsid w:val="786DECED"/>
    <w:rsid w:val="78908EDE"/>
    <w:rsid w:val="78C36DFC"/>
    <w:rsid w:val="78CD9D81"/>
    <w:rsid w:val="7932051A"/>
    <w:rsid w:val="7A1BF6D8"/>
    <w:rsid w:val="7A2F5A44"/>
    <w:rsid w:val="7A571CAA"/>
    <w:rsid w:val="7B61AF0E"/>
    <w:rsid w:val="7BB1B467"/>
    <w:rsid w:val="7C2D60E5"/>
    <w:rsid w:val="7C98B230"/>
    <w:rsid w:val="7CB6AC47"/>
    <w:rsid w:val="7CC05B71"/>
    <w:rsid w:val="7CFDE2E6"/>
    <w:rsid w:val="7D4C762D"/>
    <w:rsid w:val="7D5DFC95"/>
    <w:rsid w:val="7DC5FCF8"/>
    <w:rsid w:val="7DE1CCF1"/>
    <w:rsid w:val="7E09E1A4"/>
    <w:rsid w:val="7E6332E9"/>
    <w:rsid w:val="7F87F76F"/>
    <w:rsid w:val="7F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5F893"/>
  <w15:docId w15:val="{9CEA3CD1-C824-4BF4-8291-6509D71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table" w:styleId="GridTable1Light">
    <w:name w:val="Grid Table 1 Light"/>
    <w:basedOn w:val="TableNormal"/>
    <w:uiPriority w:val="46"/>
    <w:rsid w:val="00E725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5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CHEAgenda%20Item_WCAG2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3.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4.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CCHEAgenda Item_WCAG2_1</Template>
  <TotalTime>178</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Brad Griffith</cp:lastModifiedBy>
  <cp:revision>10</cp:revision>
  <cp:lastPrinted>2015-07-22T19:17:00Z</cp:lastPrinted>
  <dcterms:created xsi:type="dcterms:W3CDTF">2026-05-20T18:56:00Z</dcterms:created>
  <dcterms:modified xsi:type="dcterms:W3CDTF">2026-05-22T17:03:00Z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