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2A32C" w14:textId="77777777" w:rsidR="00A76D35" w:rsidRDefault="00A76D35" w:rsidP="00A76D35">
      <w:pPr>
        <w:pStyle w:val="Heading1"/>
      </w:pPr>
      <w:r w:rsidRPr="00A76D35">
        <w:t>Summary of Public Comment Feedback</w:t>
      </w:r>
    </w:p>
    <w:p w14:paraId="38E32E9E" w14:textId="1B56D917" w:rsidR="00A76D35" w:rsidRPr="00A76D35" w:rsidRDefault="00A76D35" w:rsidP="00A76D35">
      <w:r>
        <w:t>AI-assisted summary document</w:t>
      </w:r>
    </w:p>
    <w:p w14:paraId="790A9DE1" w14:textId="77777777" w:rsidR="00A76D35" w:rsidRPr="00A76D35" w:rsidRDefault="00A76D35" w:rsidP="00A76D35">
      <w:pPr>
        <w:pStyle w:val="Heading2"/>
      </w:pPr>
      <w:r w:rsidRPr="00A76D35">
        <w:t>Proposed Revisions to the Statewide Transfer and GT Pathways Policy</w:t>
      </w:r>
    </w:p>
    <w:p w14:paraId="2757CB35" w14:textId="282356E8" w:rsidR="00A76D35" w:rsidRPr="00A76D35" w:rsidRDefault="00A76D35" w:rsidP="00A76D35">
      <w:r w:rsidRPr="00A76D35">
        <w:t xml:space="preserve">CDHE received 12 survey responses and one detailed written submission from institutional representatives and stakeholder organizations. Overall, feedback was generally supportive of the policy goals, statutory alignment, and efforts to address recommendations from the Office of the State Auditor transfer audit. Most respondents indicated that the revisions were clear or very clear, aligned with current statutes and regulations, and would have a positive or mixed impact on students and institutions. </w:t>
      </w:r>
    </w:p>
    <w:p w14:paraId="6E1B7D81" w14:textId="77777777" w:rsidR="00A76D35" w:rsidRPr="00A76D35" w:rsidRDefault="00A76D35" w:rsidP="00A76D35">
      <w:pPr>
        <w:rPr>
          <w:b/>
          <w:bCs/>
        </w:rPr>
      </w:pPr>
      <w:r w:rsidRPr="00A76D35">
        <w:rPr>
          <w:b/>
          <w:bCs/>
        </w:rPr>
        <w:t>Key Themes</w:t>
      </w:r>
    </w:p>
    <w:p w14:paraId="2FAAA21E" w14:textId="77777777" w:rsidR="00A76D35" w:rsidRPr="00A76D35" w:rsidRDefault="00A76D35" w:rsidP="00A76D35">
      <w:pPr>
        <w:rPr>
          <w:b/>
          <w:bCs/>
        </w:rPr>
      </w:pPr>
      <w:r w:rsidRPr="00A76D35">
        <w:rPr>
          <w:b/>
          <w:bCs/>
        </w:rPr>
        <w:t>1. Broad Support for Strengthening Transfer Protections</w:t>
      </w:r>
    </w:p>
    <w:p w14:paraId="401A343D" w14:textId="77777777" w:rsidR="00A76D35" w:rsidRPr="00A76D35" w:rsidRDefault="00A76D35" w:rsidP="00A76D35">
      <w:r w:rsidRPr="00A76D35">
        <w:t>Multiple respondents expressed support for revisions intended to:</w:t>
      </w:r>
    </w:p>
    <w:p w14:paraId="4852CBBF" w14:textId="77777777" w:rsidR="00A76D35" w:rsidRPr="00A76D35" w:rsidRDefault="00A76D35" w:rsidP="00A76D35">
      <w:pPr>
        <w:numPr>
          <w:ilvl w:val="0"/>
          <w:numId w:val="1"/>
        </w:numPr>
      </w:pPr>
      <w:r w:rsidRPr="00A76D35">
        <w:t>Reduce duplicative documentation requests.</w:t>
      </w:r>
    </w:p>
    <w:p w14:paraId="2B5F3215" w14:textId="77777777" w:rsidR="00A76D35" w:rsidRPr="00A76D35" w:rsidRDefault="00A76D35" w:rsidP="00A76D35">
      <w:pPr>
        <w:numPr>
          <w:ilvl w:val="0"/>
          <w:numId w:val="1"/>
        </w:numPr>
      </w:pPr>
      <w:r w:rsidRPr="00A76D35">
        <w:t>Improve transferability of GT Pathways coursework.</w:t>
      </w:r>
    </w:p>
    <w:p w14:paraId="7E112558" w14:textId="77777777" w:rsidR="00A76D35" w:rsidRPr="00A76D35" w:rsidRDefault="00A76D35" w:rsidP="00A76D35">
      <w:pPr>
        <w:numPr>
          <w:ilvl w:val="0"/>
          <w:numId w:val="1"/>
        </w:numPr>
      </w:pPr>
      <w:r w:rsidRPr="00A76D35">
        <w:t>Strengthen protections for students transferring under Statewide Transfer Articulation Agreements.</w:t>
      </w:r>
    </w:p>
    <w:p w14:paraId="72D29960" w14:textId="77777777" w:rsidR="00A76D35" w:rsidRPr="00A76D35" w:rsidRDefault="00A76D35" w:rsidP="00A76D35">
      <w:pPr>
        <w:numPr>
          <w:ilvl w:val="0"/>
          <w:numId w:val="1"/>
        </w:numPr>
      </w:pPr>
      <w:r w:rsidRPr="00A76D35">
        <w:t>Improve recognition and transfer of military, prior learning assessment (PLA), AP, IB, and CLEP credit.</w:t>
      </w:r>
    </w:p>
    <w:p w14:paraId="1452F42F" w14:textId="77777777" w:rsidR="00A76D35" w:rsidRPr="00A76D35" w:rsidRDefault="00A76D35" w:rsidP="00A76D35">
      <w:pPr>
        <w:numPr>
          <w:ilvl w:val="0"/>
          <w:numId w:val="1"/>
        </w:numPr>
      </w:pPr>
      <w:r w:rsidRPr="00A76D35">
        <w:t>Increase transparency regarding how transfer credit is applied toward degree requirements.</w:t>
      </w:r>
    </w:p>
    <w:p w14:paraId="4D6E6FBD" w14:textId="6EC9BAC6" w:rsidR="00A76D35" w:rsidRPr="00A76D35" w:rsidRDefault="00A76D35" w:rsidP="00A76D35">
      <w:r w:rsidRPr="00A76D35">
        <w:t xml:space="preserve">Respondents noted that these changes could reduce barriers for transfer students, veterans, and other learners with previously awarded credit while supporting timely degree completion and return on investment. </w:t>
      </w:r>
    </w:p>
    <w:p w14:paraId="20C17623" w14:textId="77777777" w:rsidR="00A76D35" w:rsidRPr="00A76D35" w:rsidRDefault="00A76D35" w:rsidP="00A76D35">
      <w:pPr>
        <w:rPr>
          <w:b/>
          <w:bCs/>
        </w:rPr>
      </w:pPr>
      <w:r w:rsidRPr="00A76D35">
        <w:rPr>
          <w:b/>
          <w:bCs/>
        </w:rPr>
        <w:t>2. Concerns Regarding Reliance on Previous Institutional Credit Evaluations</w:t>
      </w:r>
    </w:p>
    <w:p w14:paraId="38DDD357" w14:textId="77777777" w:rsidR="00A76D35" w:rsidRPr="00A76D35" w:rsidRDefault="00A76D35" w:rsidP="00A76D35">
      <w:r w:rsidRPr="00A76D35">
        <w:t>The most significant feedback focused on provisions addressing transfer of credit previously evaluated by another Colorado public institution (Sections 5.03.22, 8.02.04, and related provisions).</w:t>
      </w:r>
    </w:p>
    <w:p w14:paraId="3101740B" w14:textId="77777777" w:rsidR="00A76D35" w:rsidRPr="00A76D35" w:rsidRDefault="00A76D35" w:rsidP="00A76D35">
      <w:r w:rsidRPr="00A76D35">
        <w:t>Several institutions expressed concerns regarding:</w:t>
      </w:r>
    </w:p>
    <w:p w14:paraId="1FCD8FC2" w14:textId="77777777" w:rsidR="00A76D35" w:rsidRPr="00A76D35" w:rsidRDefault="00A76D35" w:rsidP="00A76D35">
      <w:pPr>
        <w:numPr>
          <w:ilvl w:val="0"/>
          <w:numId w:val="2"/>
        </w:numPr>
      </w:pPr>
      <w:r w:rsidRPr="00A76D35">
        <w:t>Reliance on prior institutional evaluations without underlying documentation.</w:t>
      </w:r>
    </w:p>
    <w:p w14:paraId="2C10BD13" w14:textId="77777777" w:rsidR="00A76D35" w:rsidRPr="00A76D35" w:rsidRDefault="00A76D35" w:rsidP="00A76D35">
      <w:pPr>
        <w:numPr>
          <w:ilvl w:val="0"/>
          <w:numId w:val="2"/>
        </w:numPr>
      </w:pPr>
      <w:r w:rsidRPr="00A76D35">
        <w:lastRenderedPageBreak/>
        <w:t>Potential propagation of evaluation errors.</w:t>
      </w:r>
    </w:p>
    <w:p w14:paraId="19325334" w14:textId="77777777" w:rsidR="00A76D35" w:rsidRPr="00A76D35" w:rsidRDefault="00A76D35" w:rsidP="00A76D35">
      <w:pPr>
        <w:numPr>
          <w:ilvl w:val="0"/>
          <w:numId w:val="2"/>
        </w:numPr>
      </w:pPr>
      <w:r w:rsidRPr="00A76D35">
        <w:t>Academic record integrity and fraud prevention.</w:t>
      </w:r>
    </w:p>
    <w:p w14:paraId="3AAEA870" w14:textId="77777777" w:rsidR="00A76D35" w:rsidRPr="00A76D35" w:rsidRDefault="00A76D35" w:rsidP="00A76D35">
      <w:pPr>
        <w:numPr>
          <w:ilvl w:val="0"/>
          <w:numId w:val="2"/>
        </w:numPr>
      </w:pPr>
      <w:r w:rsidRPr="00A76D35">
        <w:t>Alignment with national transfer evaluation practices and standards.</w:t>
      </w:r>
    </w:p>
    <w:p w14:paraId="5980B384" w14:textId="77777777" w:rsidR="00A76D35" w:rsidRPr="00A76D35" w:rsidRDefault="00A76D35" w:rsidP="00A76D35">
      <w:pPr>
        <w:numPr>
          <w:ilvl w:val="0"/>
          <w:numId w:val="2"/>
        </w:numPr>
      </w:pPr>
      <w:r w:rsidRPr="00A76D35">
        <w:t>Responsibility for verifying source credentials and transcripts.</w:t>
      </w:r>
    </w:p>
    <w:p w14:paraId="3973BF32" w14:textId="4C0F3C7C" w:rsidR="00A76D35" w:rsidRPr="00A76D35" w:rsidRDefault="00A76D35" w:rsidP="00A76D35">
      <w:r w:rsidRPr="00A76D35">
        <w:t xml:space="preserve">Several respondents suggested clarifying when receiving institutions may request documentation and maintaining limited opportunities for institutions to exercise professional judgment when documented concerns exist. </w:t>
      </w:r>
    </w:p>
    <w:p w14:paraId="287ABEC0" w14:textId="77777777" w:rsidR="00A76D35" w:rsidRPr="00A76D35" w:rsidRDefault="00A76D35" w:rsidP="00A76D35">
      <w:pPr>
        <w:rPr>
          <w:b/>
          <w:bCs/>
        </w:rPr>
      </w:pPr>
      <w:r w:rsidRPr="00A76D35">
        <w:rPr>
          <w:b/>
          <w:bCs/>
        </w:rPr>
        <w:t>3. Administrative and Staffing Implications</w:t>
      </w:r>
    </w:p>
    <w:p w14:paraId="07F4A093" w14:textId="77777777" w:rsidR="00A76D35" w:rsidRPr="00A76D35" w:rsidRDefault="00A76D35" w:rsidP="00A76D35">
      <w:proofErr w:type="gramStart"/>
      <w:r w:rsidRPr="00A76D35">
        <w:t>A number of</w:t>
      </w:r>
      <w:proofErr w:type="gramEnd"/>
      <w:r w:rsidRPr="00A76D35">
        <w:t xml:space="preserve"> institutions indicated support for the policy objectives but expressed concern regarding implementation burden, particularly at smaller institutions with limited staff.</w:t>
      </w:r>
    </w:p>
    <w:p w14:paraId="4EC0CC31" w14:textId="77777777" w:rsidR="00A76D35" w:rsidRPr="00A76D35" w:rsidRDefault="00A76D35" w:rsidP="00A76D35">
      <w:r w:rsidRPr="00A76D35">
        <w:t>Frequently cited areas included:</w:t>
      </w:r>
    </w:p>
    <w:p w14:paraId="556654C2" w14:textId="77777777" w:rsidR="00A76D35" w:rsidRPr="00A76D35" w:rsidRDefault="00A76D35" w:rsidP="00A76D35">
      <w:pPr>
        <w:numPr>
          <w:ilvl w:val="0"/>
          <w:numId w:val="3"/>
        </w:numPr>
      </w:pPr>
      <w:r w:rsidRPr="00A76D35">
        <w:t>Student notification requirements.</w:t>
      </w:r>
    </w:p>
    <w:p w14:paraId="51CE71F7" w14:textId="77777777" w:rsidR="00A76D35" w:rsidRPr="00A76D35" w:rsidRDefault="00A76D35" w:rsidP="00A76D35">
      <w:pPr>
        <w:numPr>
          <w:ilvl w:val="0"/>
          <w:numId w:val="3"/>
        </w:numPr>
      </w:pPr>
      <w:r w:rsidRPr="00A76D35">
        <w:t>Documentation and tracking requirements.</w:t>
      </w:r>
    </w:p>
    <w:p w14:paraId="77F6E240" w14:textId="77777777" w:rsidR="00A76D35" w:rsidRPr="00A76D35" w:rsidRDefault="00A76D35" w:rsidP="00A76D35">
      <w:pPr>
        <w:numPr>
          <w:ilvl w:val="0"/>
          <w:numId w:val="3"/>
        </w:numPr>
      </w:pPr>
      <w:r w:rsidRPr="00A76D35">
        <w:t>Transcript notation changes.</w:t>
      </w:r>
    </w:p>
    <w:p w14:paraId="5552A311" w14:textId="77777777" w:rsidR="00A76D35" w:rsidRPr="00A76D35" w:rsidRDefault="00A76D35" w:rsidP="00A76D35">
      <w:pPr>
        <w:numPr>
          <w:ilvl w:val="0"/>
          <w:numId w:val="3"/>
        </w:numPr>
      </w:pPr>
      <w:r w:rsidRPr="00A76D35">
        <w:t>Degree audit and student information system modifications.</w:t>
      </w:r>
    </w:p>
    <w:p w14:paraId="5E4699B7" w14:textId="77777777" w:rsidR="00A76D35" w:rsidRPr="00A76D35" w:rsidRDefault="00A76D35" w:rsidP="00A76D35">
      <w:pPr>
        <w:numPr>
          <w:ilvl w:val="0"/>
          <w:numId w:val="3"/>
        </w:numPr>
      </w:pPr>
      <w:r w:rsidRPr="00A76D35">
        <w:t>Review and communication timelines.</w:t>
      </w:r>
    </w:p>
    <w:p w14:paraId="5583F9D0" w14:textId="7F9032F1" w:rsidR="00A76D35" w:rsidRPr="00A76D35" w:rsidRDefault="00A76D35" w:rsidP="00A76D35">
      <w:r w:rsidRPr="00A76D35">
        <w:t xml:space="preserve">Several respondents recommended preserving institutional flexibility regarding how students are informed when transfer credit is accepted but not applied to degree requirements. </w:t>
      </w:r>
    </w:p>
    <w:p w14:paraId="431395D3" w14:textId="77777777" w:rsidR="00A76D35" w:rsidRPr="00A76D35" w:rsidRDefault="00A76D35" w:rsidP="00A76D35">
      <w:pPr>
        <w:rPr>
          <w:b/>
          <w:bCs/>
        </w:rPr>
      </w:pPr>
      <w:r w:rsidRPr="00A76D35">
        <w:rPr>
          <w:b/>
          <w:bCs/>
        </w:rPr>
        <w:t>4. Requests for Additional Clarity</w:t>
      </w:r>
    </w:p>
    <w:p w14:paraId="6167A3C1" w14:textId="77777777" w:rsidR="00A76D35" w:rsidRPr="00A76D35" w:rsidRDefault="00A76D35" w:rsidP="00A76D35">
      <w:r w:rsidRPr="00A76D35">
        <w:t>Respondents identified several areas where additional clarification may improve consistency of implementation, including:</w:t>
      </w:r>
    </w:p>
    <w:p w14:paraId="600216BA" w14:textId="77777777" w:rsidR="00A76D35" w:rsidRPr="00A76D35" w:rsidRDefault="00A76D35" w:rsidP="00A76D35">
      <w:pPr>
        <w:numPr>
          <w:ilvl w:val="0"/>
          <w:numId w:val="4"/>
        </w:numPr>
      </w:pPr>
      <w:r w:rsidRPr="00A76D35">
        <w:t>The definition of "Elective Credit."</w:t>
      </w:r>
    </w:p>
    <w:p w14:paraId="4B2EC1D3" w14:textId="77777777" w:rsidR="00A76D35" w:rsidRPr="00A76D35" w:rsidRDefault="00A76D35" w:rsidP="00A76D35">
      <w:pPr>
        <w:numPr>
          <w:ilvl w:val="0"/>
          <w:numId w:val="4"/>
        </w:numPr>
      </w:pPr>
      <w:r w:rsidRPr="00A76D35">
        <w:t>The meaning of "transcript-level detail."</w:t>
      </w:r>
    </w:p>
    <w:p w14:paraId="5BCE96D7" w14:textId="77777777" w:rsidR="00A76D35" w:rsidRPr="00A76D35" w:rsidRDefault="00A76D35" w:rsidP="00A76D35">
      <w:pPr>
        <w:numPr>
          <w:ilvl w:val="0"/>
          <w:numId w:val="4"/>
        </w:numPr>
      </w:pPr>
      <w:r w:rsidRPr="00A76D35">
        <w:t>The meaning of "insufficient detail."</w:t>
      </w:r>
    </w:p>
    <w:p w14:paraId="1F7D921F" w14:textId="77777777" w:rsidR="00A76D35" w:rsidRPr="00A76D35" w:rsidRDefault="00A76D35" w:rsidP="00A76D35">
      <w:pPr>
        <w:numPr>
          <w:ilvl w:val="0"/>
          <w:numId w:val="4"/>
        </w:numPr>
      </w:pPr>
      <w:r w:rsidRPr="00A76D35">
        <w:t>Expectations surrounding student notifications.</w:t>
      </w:r>
    </w:p>
    <w:p w14:paraId="2F5B64D6" w14:textId="77777777" w:rsidR="00A76D35" w:rsidRPr="00A76D35" w:rsidRDefault="00A76D35" w:rsidP="00A76D35">
      <w:pPr>
        <w:numPr>
          <w:ilvl w:val="0"/>
          <w:numId w:val="4"/>
        </w:numPr>
      </w:pPr>
      <w:r w:rsidRPr="00A76D35">
        <w:t>Applicability of GT Pathways requirements to applied and technical degree programs.</w:t>
      </w:r>
    </w:p>
    <w:p w14:paraId="60383AB6" w14:textId="59FF35D8" w:rsidR="00A76D35" w:rsidRPr="00A76D35" w:rsidRDefault="00A76D35" w:rsidP="00A76D35">
      <w:pPr>
        <w:numPr>
          <w:ilvl w:val="0"/>
          <w:numId w:val="4"/>
        </w:numPr>
      </w:pPr>
      <w:r w:rsidRPr="00A76D35">
        <w:lastRenderedPageBreak/>
        <w:t xml:space="preserve">Operation of BAS waivers and their relationship to student transfer protections. </w:t>
      </w:r>
    </w:p>
    <w:p w14:paraId="68313134" w14:textId="77777777" w:rsidR="00A76D35" w:rsidRPr="00A76D35" w:rsidRDefault="00A76D35" w:rsidP="00A76D35">
      <w:pPr>
        <w:rPr>
          <w:b/>
          <w:bCs/>
        </w:rPr>
      </w:pPr>
      <w:r w:rsidRPr="00A76D35">
        <w:rPr>
          <w:b/>
          <w:bCs/>
        </w:rPr>
        <w:t>5. Applied Degree and BAS Transfer Pathways</w:t>
      </w:r>
    </w:p>
    <w:p w14:paraId="423996F8" w14:textId="77777777" w:rsidR="00A76D35" w:rsidRPr="00A76D35" w:rsidRDefault="00A76D35" w:rsidP="00A76D35">
      <w:r w:rsidRPr="00A76D35">
        <w:t>Several comments requested additional clarification regarding:</w:t>
      </w:r>
    </w:p>
    <w:p w14:paraId="36618455" w14:textId="77777777" w:rsidR="00A76D35" w:rsidRPr="00A76D35" w:rsidRDefault="00A76D35" w:rsidP="00A76D35">
      <w:pPr>
        <w:numPr>
          <w:ilvl w:val="0"/>
          <w:numId w:val="5"/>
        </w:numPr>
      </w:pPr>
      <w:r w:rsidRPr="00A76D35">
        <w:t>Transferability of AAS degree coursework.</w:t>
      </w:r>
    </w:p>
    <w:p w14:paraId="561E7B5B" w14:textId="77777777" w:rsidR="00A76D35" w:rsidRPr="00A76D35" w:rsidRDefault="00A76D35" w:rsidP="00A76D35">
      <w:pPr>
        <w:numPr>
          <w:ilvl w:val="0"/>
          <w:numId w:val="5"/>
        </w:numPr>
      </w:pPr>
      <w:r w:rsidRPr="00A76D35">
        <w:t>Student mobility among AAS, BAS, BA, and BS pathways.</w:t>
      </w:r>
    </w:p>
    <w:p w14:paraId="6A6F4106" w14:textId="77777777" w:rsidR="00A76D35" w:rsidRPr="00A76D35" w:rsidRDefault="00A76D35" w:rsidP="00A76D35">
      <w:pPr>
        <w:numPr>
          <w:ilvl w:val="0"/>
          <w:numId w:val="5"/>
        </w:numPr>
      </w:pPr>
      <w:r w:rsidRPr="00A76D35">
        <w:t>Expectations for credit application across different receiving programs.</w:t>
      </w:r>
    </w:p>
    <w:p w14:paraId="491E83C2" w14:textId="77777777" w:rsidR="00A76D35" w:rsidRPr="00A76D35" w:rsidRDefault="00A76D35" w:rsidP="00A76D35">
      <w:pPr>
        <w:numPr>
          <w:ilvl w:val="0"/>
          <w:numId w:val="5"/>
        </w:numPr>
      </w:pPr>
      <w:r w:rsidRPr="00A76D35">
        <w:t>How GT Pathways waivers interact with transfer requirements.</w:t>
      </w:r>
    </w:p>
    <w:p w14:paraId="32B177A1" w14:textId="517F848A" w:rsidR="00A76D35" w:rsidRPr="00A76D35" w:rsidRDefault="00A76D35" w:rsidP="00A76D35">
      <w:r w:rsidRPr="00A76D35">
        <w:t>Feedback suggested distinguishing more clearly between program-level waiver provisions and student-level transfer protections.</w:t>
      </w:r>
      <w:r w:rsidRPr="00A76D35">
        <w:t xml:space="preserve"> </w:t>
      </w:r>
    </w:p>
    <w:p w14:paraId="5D472045" w14:textId="77777777" w:rsidR="00A76D35" w:rsidRPr="00A76D35" w:rsidRDefault="00A76D35" w:rsidP="00A76D35">
      <w:pPr>
        <w:rPr>
          <w:b/>
          <w:bCs/>
        </w:rPr>
      </w:pPr>
      <w:r w:rsidRPr="00A76D35">
        <w:rPr>
          <w:b/>
          <w:bCs/>
        </w:rPr>
        <w:t>6. Military and Prior Learning Assessment Credit</w:t>
      </w:r>
    </w:p>
    <w:p w14:paraId="0CADED88" w14:textId="10137914" w:rsidR="00A76D35" w:rsidRPr="00A76D35" w:rsidRDefault="00A76D35" w:rsidP="00A76D35">
      <w:r w:rsidRPr="00A76D35">
        <w:t>Comments generally supported the policy’s efforts to improve transferability and recognition of military and prior learning assessment credit. Several respondents noted that successful implementation may require additional institutional training and clarification regarding transcript practices.</w:t>
      </w:r>
      <w:r w:rsidRPr="00A76D35">
        <w:t xml:space="preserve"> </w:t>
      </w:r>
    </w:p>
    <w:p w14:paraId="077E348E" w14:textId="77777777" w:rsidR="00A76D35" w:rsidRPr="00A76D35" w:rsidRDefault="00A76D35" w:rsidP="00A76D35">
      <w:pPr>
        <w:rPr>
          <w:b/>
          <w:bCs/>
        </w:rPr>
      </w:pPr>
      <w:r w:rsidRPr="00A76D35">
        <w:rPr>
          <w:b/>
          <w:bCs/>
        </w:rPr>
        <w:t>Suggested Revisions Emerging from Public Comment</w:t>
      </w:r>
    </w:p>
    <w:p w14:paraId="0FB2DD44" w14:textId="77777777" w:rsidR="00A76D35" w:rsidRPr="00A76D35" w:rsidRDefault="00A76D35" w:rsidP="00A76D35">
      <w:r w:rsidRPr="00A76D35">
        <w:t>Public comments suggest potential refinement of policy language in the following areas:</w:t>
      </w:r>
    </w:p>
    <w:p w14:paraId="5BDF3D96" w14:textId="77777777" w:rsidR="00A76D35" w:rsidRPr="00A76D35" w:rsidRDefault="00A76D35" w:rsidP="00A76D35">
      <w:pPr>
        <w:numPr>
          <w:ilvl w:val="0"/>
          <w:numId w:val="6"/>
        </w:numPr>
      </w:pPr>
      <w:r w:rsidRPr="00A76D35">
        <w:t>Clarify key definitions and implementation expectations.</w:t>
      </w:r>
    </w:p>
    <w:p w14:paraId="1E4A9310" w14:textId="77777777" w:rsidR="00A76D35" w:rsidRPr="00A76D35" w:rsidRDefault="00A76D35" w:rsidP="00A76D35">
      <w:pPr>
        <w:numPr>
          <w:ilvl w:val="0"/>
          <w:numId w:val="6"/>
        </w:numPr>
      </w:pPr>
      <w:r w:rsidRPr="00A76D35">
        <w:t>Refine language regarding reliance on prior institutional evaluations while preserving audit-response objectives.</w:t>
      </w:r>
    </w:p>
    <w:p w14:paraId="2DF8920C" w14:textId="77777777" w:rsidR="00A76D35" w:rsidRPr="00A76D35" w:rsidRDefault="00A76D35" w:rsidP="00A76D35">
      <w:pPr>
        <w:numPr>
          <w:ilvl w:val="0"/>
          <w:numId w:val="6"/>
        </w:numPr>
      </w:pPr>
      <w:r w:rsidRPr="00A76D35">
        <w:t>Provide additional institutional flexibility regarding communication and advising requirements.</w:t>
      </w:r>
    </w:p>
    <w:p w14:paraId="3407A9E8" w14:textId="77777777" w:rsidR="00A76D35" w:rsidRPr="00A76D35" w:rsidRDefault="00A76D35" w:rsidP="00A76D35">
      <w:pPr>
        <w:numPr>
          <w:ilvl w:val="0"/>
          <w:numId w:val="6"/>
        </w:numPr>
      </w:pPr>
      <w:r w:rsidRPr="00A76D35">
        <w:t>Further clarify applied-degree transfer pathways and BAS waiver provisions.</w:t>
      </w:r>
    </w:p>
    <w:p w14:paraId="250DF111" w14:textId="5618A80A" w:rsidR="00A76D35" w:rsidRPr="00A76D35" w:rsidRDefault="00A76D35" w:rsidP="00A76D35">
      <w:pPr>
        <w:numPr>
          <w:ilvl w:val="0"/>
          <w:numId w:val="6"/>
        </w:numPr>
      </w:pPr>
      <w:r w:rsidRPr="00A76D35">
        <w:t xml:space="preserve">Retain clear protections for students transferring under statewide transfer agreements while addressing concerns regarding documentation and exceptional circumstances. </w:t>
      </w:r>
    </w:p>
    <w:p w14:paraId="22E5CD1A" w14:textId="77777777" w:rsidR="00A76D35" w:rsidRPr="00A76D35" w:rsidRDefault="00A76D35" w:rsidP="00A76D35">
      <w:pPr>
        <w:rPr>
          <w:b/>
          <w:bCs/>
        </w:rPr>
      </w:pPr>
      <w:r w:rsidRPr="00A76D35">
        <w:rPr>
          <w:b/>
          <w:bCs/>
        </w:rPr>
        <w:t>Overall Assessment</w:t>
      </w:r>
    </w:p>
    <w:p w14:paraId="64FA3390" w14:textId="77777777" w:rsidR="00A76D35" w:rsidRDefault="00A76D35" w:rsidP="00A76D35">
      <w:r w:rsidRPr="00A76D35">
        <w:t xml:space="preserve">Public </w:t>
      </w:r>
      <w:proofErr w:type="gramStart"/>
      <w:r w:rsidRPr="00A76D35">
        <w:t>comment generally supports</w:t>
      </w:r>
      <w:proofErr w:type="gramEnd"/>
      <w:r w:rsidRPr="00A76D35">
        <w:t xml:space="preserve"> the direction of the proposed revisions and the underlying goals of improving transfer transparency, reducing barriers to student mobility, strengthening transfer guarantees, and implementing audit recommendations. Most </w:t>
      </w:r>
      <w:r w:rsidRPr="00A76D35">
        <w:lastRenderedPageBreak/>
        <w:t>concerns focused not on the policy goals themselves, but on operational implementation, workload implications, and the scope of provisions related to transfer evaluation portability and documentation requirements. Feedback suggests that targeted clarifications and implementation flexibility may improve institutional acceptance while preserving the substantive intent of the proposed revisions.</w:t>
      </w:r>
    </w:p>
    <w:p w14:paraId="55277D69" w14:textId="77777777" w:rsidR="00A76D35" w:rsidRPr="00A76D35" w:rsidRDefault="00A76D35" w:rsidP="00A76D35"/>
    <w:p w14:paraId="5F5FD62F" w14:textId="77777777" w:rsidR="00A76D35" w:rsidRDefault="00A76D35"/>
    <w:sectPr w:rsidR="00A76D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620DE"/>
    <w:multiLevelType w:val="multilevel"/>
    <w:tmpl w:val="2AE4B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B13505"/>
    <w:multiLevelType w:val="multilevel"/>
    <w:tmpl w:val="74A68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217440"/>
    <w:multiLevelType w:val="multilevel"/>
    <w:tmpl w:val="3EB41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0C118E"/>
    <w:multiLevelType w:val="multilevel"/>
    <w:tmpl w:val="5F3E3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AC6F89"/>
    <w:multiLevelType w:val="multilevel"/>
    <w:tmpl w:val="70D2A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1178BE"/>
    <w:multiLevelType w:val="multilevel"/>
    <w:tmpl w:val="A2982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6318942">
    <w:abstractNumId w:val="2"/>
  </w:num>
  <w:num w:numId="2" w16cid:durableId="383022928">
    <w:abstractNumId w:val="3"/>
  </w:num>
  <w:num w:numId="3" w16cid:durableId="1204290600">
    <w:abstractNumId w:val="0"/>
  </w:num>
  <w:num w:numId="4" w16cid:durableId="1747141345">
    <w:abstractNumId w:val="1"/>
  </w:num>
  <w:num w:numId="5" w16cid:durableId="1455249306">
    <w:abstractNumId w:val="4"/>
  </w:num>
  <w:num w:numId="6" w16cid:durableId="16776088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D35"/>
    <w:rsid w:val="00A76D35"/>
    <w:rsid w:val="00AD6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B47C7"/>
  <w15:chartTrackingRefBased/>
  <w15:docId w15:val="{7C8D718C-5E82-40BE-BBCD-F95C66E7E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6D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76D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6D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6D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6D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6D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6D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6D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6D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D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76D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6D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6D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6D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6D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6D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6D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6D35"/>
    <w:rPr>
      <w:rFonts w:eastAsiaTheme="majorEastAsia" w:cstheme="majorBidi"/>
      <w:color w:val="272727" w:themeColor="text1" w:themeTint="D8"/>
    </w:rPr>
  </w:style>
  <w:style w:type="paragraph" w:styleId="Title">
    <w:name w:val="Title"/>
    <w:basedOn w:val="Normal"/>
    <w:next w:val="Normal"/>
    <w:link w:val="TitleChar"/>
    <w:uiPriority w:val="10"/>
    <w:qFormat/>
    <w:rsid w:val="00A76D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6D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6D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6D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6D35"/>
    <w:pPr>
      <w:spacing w:before="160"/>
      <w:jc w:val="center"/>
    </w:pPr>
    <w:rPr>
      <w:i/>
      <w:iCs/>
      <w:color w:val="404040" w:themeColor="text1" w:themeTint="BF"/>
    </w:rPr>
  </w:style>
  <w:style w:type="character" w:customStyle="1" w:styleId="QuoteChar">
    <w:name w:val="Quote Char"/>
    <w:basedOn w:val="DefaultParagraphFont"/>
    <w:link w:val="Quote"/>
    <w:uiPriority w:val="29"/>
    <w:rsid w:val="00A76D35"/>
    <w:rPr>
      <w:i/>
      <w:iCs/>
      <w:color w:val="404040" w:themeColor="text1" w:themeTint="BF"/>
    </w:rPr>
  </w:style>
  <w:style w:type="paragraph" w:styleId="ListParagraph">
    <w:name w:val="List Paragraph"/>
    <w:basedOn w:val="Normal"/>
    <w:uiPriority w:val="34"/>
    <w:qFormat/>
    <w:rsid w:val="00A76D35"/>
    <w:pPr>
      <w:ind w:left="720"/>
      <w:contextualSpacing/>
    </w:pPr>
  </w:style>
  <w:style w:type="character" w:styleId="IntenseEmphasis">
    <w:name w:val="Intense Emphasis"/>
    <w:basedOn w:val="DefaultParagraphFont"/>
    <w:uiPriority w:val="21"/>
    <w:qFormat/>
    <w:rsid w:val="00A76D35"/>
    <w:rPr>
      <w:i/>
      <w:iCs/>
      <w:color w:val="0F4761" w:themeColor="accent1" w:themeShade="BF"/>
    </w:rPr>
  </w:style>
  <w:style w:type="paragraph" w:styleId="IntenseQuote">
    <w:name w:val="Intense Quote"/>
    <w:basedOn w:val="Normal"/>
    <w:next w:val="Normal"/>
    <w:link w:val="IntenseQuoteChar"/>
    <w:uiPriority w:val="30"/>
    <w:qFormat/>
    <w:rsid w:val="00A76D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6D35"/>
    <w:rPr>
      <w:i/>
      <w:iCs/>
      <w:color w:val="0F4761" w:themeColor="accent1" w:themeShade="BF"/>
    </w:rPr>
  </w:style>
  <w:style w:type="character" w:styleId="IntenseReference">
    <w:name w:val="Intense Reference"/>
    <w:basedOn w:val="DefaultParagraphFont"/>
    <w:uiPriority w:val="32"/>
    <w:qFormat/>
    <w:rsid w:val="00A76D35"/>
    <w:rPr>
      <w:b/>
      <w:bCs/>
      <w:smallCaps/>
      <w:color w:val="0F4761" w:themeColor="accent1" w:themeShade="BF"/>
      <w:spacing w:val="5"/>
    </w:rPr>
  </w:style>
  <w:style w:type="character" w:styleId="Hyperlink">
    <w:name w:val="Hyperlink"/>
    <w:basedOn w:val="DefaultParagraphFont"/>
    <w:uiPriority w:val="99"/>
    <w:unhideWhenUsed/>
    <w:rsid w:val="00A76D35"/>
    <w:rPr>
      <w:color w:val="467886" w:themeColor="hyperlink"/>
      <w:u w:val="single"/>
    </w:rPr>
  </w:style>
  <w:style w:type="character" w:styleId="UnresolvedMention">
    <w:name w:val="Unresolved Mention"/>
    <w:basedOn w:val="DefaultParagraphFont"/>
    <w:uiPriority w:val="99"/>
    <w:semiHidden/>
    <w:unhideWhenUsed/>
    <w:rsid w:val="00A76D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EBA41363E4384DB5397444E7550F17" ma:contentTypeVersion="22" ma:contentTypeDescription="Create a new document." ma:contentTypeScope="" ma:versionID="a2969a3213bd800f3a55a5c14e04545f">
  <xsd:schema xmlns:xsd="http://www.w3.org/2001/XMLSchema" xmlns:xs="http://www.w3.org/2001/XMLSchema" xmlns:p="http://schemas.microsoft.com/office/2006/metadata/properties" xmlns:ns2="866a39b1-e2f1-4318-9151-1b91d14777ac" targetNamespace="http://schemas.microsoft.com/office/2006/metadata/properties" ma:root="true" ma:fieldsID="24dd295b0376521822c72da92efb782d" ns2:_="">
    <xsd:import namespace="866a39b1-e2f1-4318-9151-1b91d14777ac"/>
    <xsd:element name="properties">
      <xsd:complexType>
        <xsd:sequence>
          <xsd:element name="documentManagement">
            <xsd:complexType>
              <xsd:all>
                <xsd:element ref="ns2:Statute1" minOccurs="0"/>
                <xsd:element ref="ns2:Status" minOccurs="0"/>
                <xsd:element ref="ns2:SeniorStaff" minOccurs="0"/>
                <xsd:element ref="ns2:SupportingStaff" minOccurs="0"/>
                <xsd:element ref="ns2:Advisory_x002f_StakeholderGroups" minOccurs="0"/>
                <xsd:element ref="ns2:PolicyName" minOccurs="0"/>
                <xsd:element ref="ns2:StaffReviewCompleted" minOccurs="0"/>
                <xsd:element ref="ns2:AdvisoryGroupReviewCompleted" minOccurs="0"/>
                <xsd:element ref="ns2:CEOReviewCompleted" minOccurs="0"/>
                <xsd:element ref="ns2:StandingCommitteeApproval" minOccurs="0"/>
                <xsd:element ref="ns2:CCHEApproval" minOccurs="0"/>
                <xsd:element ref="ns2:StakeholderSurvey"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6a39b1-e2f1-4318-9151-1b91d14777ac" elementFormDefault="qualified">
    <xsd:import namespace="http://schemas.microsoft.com/office/2006/documentManagement/types"/>
    <xsd:import namespace="http://schemas.microsoft.com/office/infopath/2007/PartnerControls"/>
    <xsd:element name="Statute1" ma:index="8" nillable="true" ma:displayName="Statute" ma:format="Hyperlink" ma:internalName="Statute1">
      <xsd:complexType>
        <xsd:complexContent>
          <xsd:extension base="dms:URL">
            <xsd:sequence>
              <xsd:element name="Url" type="dms:ValidUrl" minOccurs="0" nillable="true"/>
              <xsd:element name="Description" type="xsd:string" nillable="true"/>
            </xsd:sequence>
          </xsd:extension>
        </xsd:complexContent>
      </xsd:complexType>
    </xsd:element>
    <xsd:element name="Status" ma:index="9" nillable="true" ma:displayName="Status" ma:format="Dropdown" ma:internalName="Status">
      <xsd:simpleType>
        <xsd:restriction base="dms:Choice">
          <xsd:enumeration value="Not Started"/>
          <xsd:enumeration value="In Progress"/>
          <xsd:enumeration value="Collecting Stakeholder Feedback"/>
          <xsd:enumeration value="Awaiting CEO Review"/>
          <xsd:enumeration value="Awaiting CCHE Subcommittee Approval"/>
          <xsd:enumeration value="Approved by CCHE"/>
          <xsd:enumeration value="Posted"/>
        </xsd:restriction>
      </xsd:simpleType>
    </xsd:element>
    <xsd:element name="SeniorStaff" ma:index="10" nillable="true" ma:displayName="Senior Staff" ma:format="Dropdown" ma:list="UserInfo" ma:SharePointGroup="0" ma:internalName="SeniorStaff">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upportingStaff" ma:index="11" nillable="true" ma:displayName="Supporting Staff" ma:format="Dropdown" ma:list="UserInfo" ma:SharePointGroup="0" ma:internalName="SupportingStaff">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visory_x002f_StakeholderGroups" ma:index="12" nillable="true" ma:displayName="Advisory/Stakeholder Groups" ma:format="Dropdown" ma:internalName="Advisory_x002f_StakeholderGroups">
      <xsd:simpleType>
        <xsd:restriction base="dms:Text">
          <xsd:maxLength value="255"/>
        </xsd:restriction>
      </xsd:simpleType>
    </xsd:element>
    <xsd:element name="PolicyName" ma:index="13" nillable="true" ma:displayName="Policy Name" ma:format="Dropdown" ma:internalName="PolicyName">
      <xsd:simpleType>
        <xsd:restriction base="dms:Text">
          <xsd:maxLength value="255"/>
        </xsd:restriction>
      </xsd:simpleType>
    </xsd:element>
    <xsd:element name="StaffReviewCompleted" ma:index="14" nillable="true" ma:displayName="Staff Review Completed" ma:format="DateOnly" ma:internalName="StaffReviewCompleted">
      <xsd:simpleType>
        <xsd:restriction base="dms:DateTime"/>
      </xsd:simpleType>
    </xsd:element>
    <xsd:element name="AdvisoryGroupReviewCompleted" ma:index="15" nillable="true" ma:displayName="Advisory Group Review Completed" ma:format="DateOnly" ma:internalName="AdvisoryGroupReviewCompleted">
      <xsd:simpleType>
        <xsd:restriction base="dms:DateTime"/>
      </xsd:simpleType>
    </xsd:element>
    <xsd:element name="CEOReviewCompleted" ma:index="16" nillable="true" ma:displayName="CEO Review Completed" ma:format="DateOnly" ma:internalName="CEOReviewCompleted">
      <xsd:simpleType>
        <xsd:restriction base="dms:DateTime"/>
      </xsd:simpleType>
    </xsd:element>
    <xsd:element name="StandingCommitteeApproval" ma:index="17" nillable="true" ma:displayName="Standing Committee Date" ma:format="DateOnly" ma:internalName="StandingCommitteeApproval">
      <xsd:simpleType>
        <xsd:restriction base="dms:DateTime"/>
      </xsd:simpleType>
    </xsd:element>
    <xsd:element name="CCHEApproval" ma:index="18" nillable="true" ma:displayName="CCHE Approval" ma:format="DateOnly" ma:internalName="CCHEApproval">
      <xsd:simpleType>
        <xsd:restriction base="dms:DateTime"/>
      </xsd:simpleType>
    </xsd:element>
    <xsd:element name="StakeholderSurvey" ma:index="19" nillable="true" ma:displayName="Stakeholder Survey" ma:format="Hyperlink" ma:internalName="StakeholderSurvey">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te1 xmlns="866a39b1-e2f1-4318-9151-1b91d14777ac">
      <Url xsi:nil="true"/>
      <Description xsi:nil="true"/>
    </Statute1>
    <SupportingStaff xmlns="866a39b1-e2f1-4318-9151-1b91d14777ac">
      <UserInfo>
        <DisplayName/>
        <AccountId xsi:nil="true"/>
        <AccountType/>
      </UserInfo>
    </SupportingStaff>
    <Advisory_x002f_StakeholderGroups xmlns="866a39b1-e2f1-4318-9151-1b91d14777ac" xsi:nil="true"/>
    <StandingCommitteeApproval xmlns="866a39b1-e2f1-4318-9151-1b91d14777ac" xsi:nil="true"/>
    <StakeholderSurvey xmlns="866a39b1-e2f1-4318-9151-1b91d14777ac">
      <Url xsi:nil="true"/>
      <Description xsi:nil="true"/>
    </StakeholderSurvey>
    <SeniorStaff xmlns="866a39b1-e2f1-4318-9151-1b91d14777ac">
      <UserInfo>
        <DisplayName/>
        <AccountId xsi:nil="true"/>
        <AccountType/>
      </UserInfo>
    </SeniorStaff>
    <AdvisoryGroupReviewCompleted xmlns="866a39b1-e2f1-4318-9151-1b91d14777ac" xsi:nil="true"/>
    <Status xmlns="866a39b1-e2f1-4318-9151-1b91d14777ac" xsi:nil="true"/>
    <PolicyName xmlns="866a39b1-e2f1-4318-9151-1b91d14777ac" xsi:nil="true"/>
    <CCHEApproval xmlns="866a39b1-e2f1-4318-9151-1b91d14777ac" xsi:nil="true"/>
    <StaffReviewCompleted xmlns="866a39b1-e2f1-4318-9151-1b91d14777ac" xsi:nil="true"/>
    <CEOReviewCompleted xmlns="866a39b1-e2f1-4318-9151-1b91d14777ac" xsi:nil="true"/>
  </documentManagement>
</p:properties>
</file>

<file path=customXml/itemProps1.xml><?xml version="1.0" encoding="utf-8"?>
<ds:datastoreItem xmlns:ds="http://schemas.openxmlformats.org/officeDocument/2006/customXml" ds:itemID="{7AFD7B09-9786-4210-93EC-37F90F07E3AB}"/>
</file>

<file path=customXml/itemProps2.xml><?xml version="1.0" encoding="utf-8"?>
<ds:datastoreItem xmlns:ds="http://schemas.openxmlformats.org/officeDocument/2006/customXml" ds:itemID="{766EEE1C-20A8-42B8-A5BE-E1C731F246AD}"/>
</file>

<file path=customXml/itemProps3.xml><?xml version="1.0" encoding="utf-8"?>
<ds:datastoreItem xmlns:ds="http://schemas.openxmlformats.org/officeDocument/2006/customXml" ds:itemID="{8C7CF6D4-A949-4942-B77E-B26A5D98C8A2}"/>
</file>

<file path=docProps/app.xml><?xml version="1.0" encoding="utf-8"?>
<Properties xmlns="http://schemas.openxmlformats.org/officeDocument/2006/extended-properties" xmlns:vt="http://schemas.openxmlformats.org/officeDocument/2006/docPropsVTypes">
  <Template>Normal</Template>
  <TotalTime>3</TotalTime>
  <Pages>4</Pages>
  <Words>816</Words>
  <Characters>4652</Characters>
  <Application>Microsoft Office Word</Application>
  <DocSecurity>0</DocSecurity>
  <Lines>38</Lines>
  <Paragraphs>10</Paragraphs>
  <ScaleCrop>false</ScaleCrop>
  <Company/>
  <LinksUpToDate>false</LinksUpToDate>
  <CharactersWithSpaces>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Griffith</dc:creator>
  <cp:keywords/>
  <dc:description/>
  <cp:lastModifiedBy>Brad Griffith</cp:lastModifiedBy>
  <cp:revision>1</cp:revision>
  <dcterms:created xsi:type="dcterms:W3CDTF">2026-08-24T21:01:00Z</dcterms:created>
  <dcterms:modified xsi:type="dcterms:W3CDTF">2026-08-24T21:04:00Z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0x010100E5EBA41363E4384DB5397444E7550F17</vt:lpwstr>
  </property>
</Properties>
</file>