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64D0" w14:textId="74991169" w:rsidR="00DD213D" w:rsidRDefault="00DD213D" w:rsidP="00DD213D">
      <w:pPr>
        <w:tabs>
          <w:tab w:val="num" w:pos="720"/>
        </w:tabs>
        <w:spacing w:after="0"/>
        <w:ind w:left="720" w:hanging="360"/>
        <w:jc w:val="center"/>
      </w:pPr>
      <w:r>
        <w:rPr>
          <w:b/>
          <w:bCs/>
          <w:sz w:val="28"/>
          <w:szCs w:val="28"/>
        </w:rPr>
        <w:t>CCHE Transfer Committee Agenda</w:t>
      </w:r>
    </w:p>
    <w:p w14:paraId="3CCC33EF" w14:textId="0BFE36FF" w:rsidR="00DD213D" w:rsidRPr="00DD213D" w:rsidRDefault="00DD213D" w:rsidP="00DD213D">
      <w:pPr>
        <w:tabs>
          <w:tab w:val="num" w:pos="720"/>
        </w:tabs>
        <w:spacing w:after="0"/>
        <w:ind w:left="720" w:hanging="360"/>
        <w:jc w:val="center"/>
      </w:pPr>
      <w:r>
        <w:t>October 24, 2023</w:t>
      </w:r>
    </w:p>
    <w:p w14:paraId="7367A182" w14:textId="4E6078ED" w:rsidR="00DD213D" w:rsidRDefault="00DD213D" w:rsidP="00DD213D">
      <w:pPr>
        <w:pStyle w:val="m-8357899848586989744msolistparagraph"/>
        <w:numPr>
          <w:ilvl w:val="0"/>
          <w:numId w:val="2"/>
        </w:numPr>
      </w:pPr>
      <w:r>
        <w:t>Welcome and overview of meeting.</w:t>
      </w:r>
    </w:p>
    <w:p w14:paraId="6C2D174F" w14:textId="321805F0" w:rsidR="00DD213D" w:rsidRDefault="00DD213D" w:rsidP="00DD213D">
      <w:pPr>
        <w:pStyle w:val="m-8357899848586989744msolistparagraph"/>
        <w:numPr>
          <w:ilvl w:val="0"/>
          <w:numId w:val="2"/>
        </w:numPr>
      </w:pPr>
      <w:r>
        <w:t>Discuss various transfer pathways that exist in the state.</w:t>
      </w:r>
    </w:p>
    <w:p w14:paraId="18E4331A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Community college to university</w:t>
      </w:r>
    </w:p>
    <w:p w14:paraId="05893A99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Technical college and/or apprenticeship to community college</w:t>
      </w:r>
    </w:p>
    <w:p w14:paraId="7C99C45D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Student with prior education and/or experience to any higher education institution</w:t>
      </w:r>
    </w:p>
    <w:p w14:paraId="320F1A3F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Student with military education and/or experience to any higher education institution</w:t>
      </w:r>
    </w:p>
    <w:p w14:paraId="086EC379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University to community college or technical college</w:t>
      </w:r>
    </w:p>
    <w:p w14:paraId="1C4DB19B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University to university</w:t>
      </w:r>
    </w:p>
    <w:p w14:paraId="6BA34712" w14:textId="6E86E51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 xml:space="preserve">Student with concurrent enrollment or dual enrollment credits </w:t>
      </w:r>
      <w:r>
        <w:t>to any higher education institution</w:t>
      </w:r>
    </w:p>
    <w:p w14:paraId="71EA6D7B" w14:textId="255DC346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Student with non-credit courses/credentials and/or industry-recognized courses/credentials</w:t>
      </w:r>
      <w:r>
        <w:t xml:space="preserve"> to any higher education institution</w:t>
      </w:r>
    </w:p>
    <w:p w14:paraId="722B6B9D" w14:textId="2CCA8E7D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Other?</w:t>
      </w:r>
    </w:p>
    <w:p w14:paraId="6F4ED813" w14:textId="77777777" w:rsidR="00DD213D" w:rsidRDefault="00DD213D" w:rsidP="00DD213D">
      <w:pPr>
        <w:pStyle w:val="m-8357899848586989744msolistparagraph"/>
        <w:numPr>
          <w:ilvl w:val="0"/>
          <w:numId w:val="2"/>
        </w:numPr>
      </w:pPr>
      <w:r>
        <w:t>Guiding questions</w:t>
      </w:r>
    </w:p>
    <w:p w14:paraId="05B61DA9" w14:textId="65C4737A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 xml:space="preserve">Describe components of an ideal experience for a student </w:t>
      </w:r>
      <w:r>
        <w:t>in a specific transfer pathway.</w:t>
      </w:r>
    </w:p>
    <w:p w14:paraId="543F80D1" w14:textId="77777777" w:rsidR="00DD213D" w:rsidRDefault="00DD213D" w:rsidP="00DD213D">
      <w:pPr>
        <w:pStyle w:val="m-8357899848586989744msolistparagraph"/>
        <w:numPr>
          <w:ilvl w:val="2"/>
          <w:numId w:val="2"/>
        </w:numPr>
      </w:pPr>
      <w:r>
        <w:t>What should happen?</w:t>
      </w:r>
    </w:p>
    <w:p w14:paraId="473A5C2E" w14:textId="77777777" w:rsidR="00DD213D" w:rsidRDefault="00DD213D" w:rsidP="00DD213D">
      <w:pPr>
        <w:pStyle w:val="m-8357899848586989744msolistparagraph"/>
        <w:numPr>
          <w:ilvl w:val="2"/>
          <w:numId w:val="2"/>
        </w:numPr>
      </w:pPr>
      <w:r>
        <w:t>What should not happen?</w:t>
      </w:r>
    </w:p>
    <w:p w14:paraId="5102D87D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 xml:space="preserve">What levers can we pull to ensure a student has their prior education/experience honored and that </w:t>
      </w:r>
      <w:r>
        <w:t xml:space="preserve">they </w:t>
      </w:r>
      <w:r>
        <w:t>do not</w:t>
      </w:r>
      <w:r>
        <w:t xml:space="preserve"> need to</w:t>
      </w:r>
      <w:r>
        <w:t xml:space="preserve"> spend extra time/money to earn their desired credential?</w:t>
      </w:r>
    </w:p>
    <w:p w14:paraId="0C22AABF" w14:textId="7777777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 xml:space="preserve">What data might </w:t>
      </w:r>
      <w:r>
        <w:t>we obtain that shows whether this transfer pathway is working?</w:t>
      </w:r>
    </w:p>
    <w:p w14:paraId="00D8EF61" w14:textId="55FFC9D2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What data might we obtain to ensure the transfer pathway works in the future?</w:t>
      </w:r>
    </w:p>
    <w:p w14:paraId="6174CB76" w14:textId="5B774A73" w:rsidR="00DD213D" w:rsidRDefault="00DD213D" w:rsidP="00DD213D">
      <w:pPr>
        <w:pStyle w:val="m-8357899848586989744msolistparagraph"/>
        <w:numPr>
          <w:ilvl w:val="0"/>
          <w:numId w:val="2"/>
        </w:numPr>
      </w:pPr>
      <w:r>
        <w:t>Next steps</w:t>
      </w:r>
    </w:p>
    <w:p w14:paraId="03A0C3E7" w14:textId="4C994EF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November 14</w:t>
      </w:r>
      <w:r w:rsidRPr="00DD213D">
        <w:rPr>
          <w:vertAlign w:val="superscript"/>
        </w:rPr>
        <w:t>th</w:t>
      </w:r>
      <w:r>
        <w:t xml:space="preserve"> meeting</w:t>
      </w:r>
    </w:p>
    <w:p w14:paraId="66530D1C" w14:textId="2D1E02E7" w:rsidR="00DD213D" w:rsidRDefault="00DD213D" w:rsidP="00DD213D">
      <w:pPr>
        <w:pStyle w:val="m-8357899848586989744msolistparagraph"/>
        <w:numPr>
          <w:ilvl w:val="1"/>
          <w:numId w:val="2"/>
        </w:numPr>
      </w:pPr>
      <w:r>
        <w:t>Work virtually to answer the questions for each transfer pathway listed above.</w:t>
      </w:r>
    </w:p>
    <w:p w14:paraId="68096077" w14:textId="77777777" w:rsidR="00DD213D" w:rsidRPr="00DD213D" w:rsidRDefault="00DD213D" w:rsidP="00DD213D">
      <w:pPr>
        <w:rPr>
          <w:rFonts w:eastAsia="Times New Roman"/>
        </w:rPr>
      </w:pPr>
    </w:p>
    <w:p w14:paraId="4627F490" w14:textId="77777777" w:rsidR="00F0141C" w:rsidRDefault="00F0141C"/>
    <w:sectPr w:rsidR="00F01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6218"/>
    <w:multiLevelType w:val="multilevel"/>
    <w:tmpl w:val="D6A63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663C5"/>
    <w:multiLevelType w:val="hybridMultilevel"/>
    <w:tmpl w:val="9E0E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102FB"/>
    <w:multiLevelType w:val="multilevel"/>
    <w:tmpl w:val="1112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809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713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558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41452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D"/>
    <w:rsid w:val="00DD213D"/>
    <w:rsid w:val="00F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8F0E"/>
  <w15:chartTrackingRefBased/>
  <w15:docId w15:val="{ED53D764-73CE-4A00-A911-FD73E82E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3D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m-8357899848586989744msolistparagraph">
    <w:name w:val="m_-8357899848586989744msolistparagraph"/>
    <w:basedOn w:val="Normal"/>
    <w:rsid w:val="00DD213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Company>Colorado Community College System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Pirius, Landon</dc:creator>
  <cp:keywords/>
  <dc:description/>
  <cp:lastModifiedBy>Pirius, Landon</cp:lastModifiedBy>
  <cp:revision>1</cp:revision>
  <dcterms:created xsi:type="dcterms:W3CDTF">2023-10-19T22:05:00Z</dcterms:created>
  <dcterms:modified xsi:type="dcterms:W3CDTF">2023-10-19T22:26:00Z</dcterms:modified>
</cp:coreProperties>
</file>