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E9BF" w14:textId="0D98F032" w:rsidR="00E635EB" w:rsidRPr="00E635EB" w:rsidRDefault="00E635EB" w:rsidP="00ED08F2">
      <w:pPr>
        <w:pStyle w:val="Heading1"/>
        <w:spacing w:before="0"/>
        <w:jc w:val="center"/>
      </w:pPr>
      <w:r w:rsidRPr="00E635EB">
        <w:t>Colorado Faculty Advisory Council (CFAC)</w:t>
      </w:r>
    </w:p>
    <w:p w14:paraId="7ABFFB15" w14:textId="55D9417C" w:rsidR="00E635EB" w:rsidRDefault="00E41638" w:rsidP="00E635EB">
      <w:pPr>
        <w:jc w:val="center"/>
        <w:rPr>
          <w:b/>
          <w:sz w:val="24"/>
          <w:szCs w:val="24"/>
        </w:rPr>
      </w:pPr>
      <w:r>
        <w:rPr>
          <w:b/>
          <w:sz w:val="24"/>
          <w:szCs w:val="24"/>
        </w:rPr>
        <w:t>February 1</w:t>
      </w:r>
      <w:r w:rsidR="002A39BC">
        <w:rPr>
          <w:b/>
          <w:sz w:val="24"/>
          <w:szCs w:val="24"/>
        </w:rPr>
        <w:t>3</w:t>
      </w:r>
      <w:r w:rsidR="00952F27">
        <w:rPr>
          <w:b/>
          <w:sz w:val="24"/>
          <w:szCs w:val="24"/>
        </w:rPr>
        <w:t>,</w:t>
      </w:r>
      <w:r w:rsidR="00E635EB" w:rsidRPr="00E635EB">
        <w:rPr>
          <w:b/>
          <w:sz w:val="24"/>
          <w:szCs w:val="24"/>
        </w:rPr>
        <w:t xml:space="preserve"> </w:t>
      </w:r>
      <w:r w:rsidR="00ED08F2" w:rsidRPr="00E635EB">
        <w:rPr>
          <w:b/>
          <w:sz w:val="24"/>
          <w:szCs w:val="24"/>
        </w:rPr>
        <w:t>202</w:t>
      </w:r>
      <w:r w:rsidR="002A39BC">
        <w:rPr>
          <w:b/>
          <w:sz w:val="24"/>
          <w:szCs w:val="24"/>
        </w:rPr>
        <w:t>6</w:t>
      </w:r>
      <w:r w:rsidR="00ED08F2">
        <w:rPr>
          <w:b/>
          <w:sz w:val="24"/>
          <w:szCs w:val="24"/>
        </w:rPr>
        <w:t>,</w:t>
      </w:r>
      <w:r w:rsidR="00E635EB" w:rsidRPr="00E635EB">
        <w:rPr>
          <w:b/>
          <w:sz w:val="24"/>
          <w:szCs w:val="24"/>
        </w:rPr>
        <w:t xml:space="preserve"> 9:00 am – 12:00 pm</w:t>
      </w:r>
    </w:p>
    <w:p w14:paraId="32104566" w14:textId="77777777" w:rsidR="00E635EB" w:rsidRPr="00E635EB" w:rsidRDefault="00E635EB" w:rsidP="00E635EB">
      <w:pPr>
        <w:jc w:val="center"/>
        <w:rPr>
          <w:b/>
          <w:sz w:val="24"/>
          <w:szCs w:val="24"/>
        </w:rPr>
      </w:pPr>
      <w:r w:rsidRPr="00E635EB">
        <w:rPr>
          <w:b/>
          <w:sz w:val="24"/>
          <w:szCs w:val="24"/>
        </w:rPr>
        <w:t>Colorado Department of Higher Education</w:t>
      </w:r>
    </w:p>
    <w:p w14:paraId="35431BC5" w14:textId="2A6C1F59" w:rsidR="00E635EB" w:rsidRPr="00952F27" w:rsidRDefault="00F0088A" w:rsidP="00E635EB">
      <w:pPr>
        <w:jc w:val="center"/>
        <w:rPr>
          <w:rStyle w:val="Hyperlink"/>
          <w:b/>
          <w:sz w:val="24"/>
          <w:szCs w:val="24"/>
        </w:rPr>
      </w:pPr>
      <w:r>
        <w:rPr>
          <w:b/>
          <w:sz w:val="24"/>
          <w:szCs w:val="24"/>
        </w:rPr>
        <w:t>Remote Only</w:t>
      </w:r>
      <w:r w:rsidR="00952F27">
        <w:rPr>
          <w:b/>
          <w:sz w:val="24"/>
          <w:szCs w:val="24"/>
        </w:rPr>
        <w:fldChar w:fldCharType="begin"/>
      </w:r>
      <w:r w:rsidR="006A504B">
        <w:rPr>
          <w:b/>
          <w:sz w:val="24"/>
          <w:szCs w:val="24"/>
        </w:rPr>
        <w:instrText>HYPERLINK "https://cuboulder.zoom.us/j/93409039717" \o "Webpage to join Zoom meeting"</w:instrText>
      </w:r>
      <w:r w:rsidR="00952F27">
        <w:rPr>
          <w:b/>
          <w:sz w:val="24"/>
          <w:szCs w:val="24"/>
        </w:rPr>
      </w:r>
      <w:r w:rsidR="00952F27">
        <w:rPr>
          <w:b/>
          <w:sz w:val="24"/>
          <w:szCs w:val="24"/>
        </w:rPr>
        <w:fldChar w:fldCharType="separate"/>
      </w:r>
    </w:p>
    <w:p w14:paraId="36E3EAD7" w14:textId="61682500" w:rsidR="00E635EB" w:rsidRPr="00952F27" w:rsidRDefault="00E635EB" w:rsidP="00E635EB">
      <w:pPr>
        <w:jc w:val="center"/>
        <w:rPr>
          <w:rStyle w:val="Hyperlink"/>
          <w:b/>
          <w:sz w:val="24"/>
          <w:szCs w:val="24"/>
        </w:rPr>
      </w:pPr>
      <w:r w:rsidRPr="00952F27">
        <w:rPr>
          <w:rStyle w:val="Hyperlink"/>
          <w:b/>
          <w:sz w:val="24"/>
          <w:szCs w:val="24"/>
        </w:rPr>
        <w:t>Join Zoom CFAC Meeting</w:t>
      </w:r>
    </w:p>
    <w:p w14:paraId="15B988F0" w14:textId="65D3F26D" w:rsidR="00F0088A" w:rsidRPr="00F0088A" w:rsidRDefault="00952F27" w:rsidP="00F0088A">
      <w:pPr>
        <w:jc w:val="center"/>
        <w:rPr>
          <w:sz w:val="24"/>
          <w:szCs w:val="24"/>
        </w:rPr>
      </w:pPr>
      <w:r>
        <w:rPr>
          <w:b/>
          <w:sz w:val="24"/>
          <w:szCs w:val="24"/>
        </w:rPr>
        <w:fldChar w:fldCharType="end"/>
      </w:r>
      <w:r w:rsidRPr="00952F27">
        <w:rPr>
          <w:sz w:val="24"/>
          <w:szCs w:val="24"/>
        </w:rPr>
        <w:t xml:space="preserve"> </w:t>
      </w:r>
      <w:r w:rsidR="00F0088A" w:rsidRPr="00F0088A">
        <w:rPr>
          <w:sz w:val="24"/>
          <w:szCs w:val="24"/>
        </w:rPr>
        <w:t xml:space="preserve">Meeting ID: </w:t>
      </w:r>
      <w:r w:rsidR="006A504B">
        <w:rPr>
          <w:sz w:val="24"/>
          <w:szCs w:val="24"/>
        </w:rPr>
        <w:t>934 0903 9717</w:t>
      </w:r>
    </w:p>
    <w:p w14:paraId="6767C364" w14:textId="25235326" w:rsidR="00952F27" w:rsidRPr="00952F27" w:rsidRDefault="00F0088A" w:rsidP="00F0088A">
      <w:pPr>
        <w:jc w:val="center"/>
        <w:rPr>
          <w:sz w:val="24"/>
          <w:szCs w:val="24"/>
        </w:rPr>
      </w:pPr>
      <w:r w:rsidRPr="00F0088A">
        <w:rPr>
          <w:sz w:val="24"/>
          <w:szCs w:val="24"/>
        </w:rPr>
        <w:t>Passcode: CFAC</w:t>
      </w:r>
    </w:p>
    <w:p w14:paraId="33D7FEC9" w14:textId="48A7DDC9" w:rsidR="00E635EB" w:rsidRPr="00303AD0" w:rsidRDefault="00E635EB" w:rsidP="00303AD0">
      <w:pPr>
        <w:pStyle w:val="Heading2"/>
        <w:jc w:val="center"/>
      </w:pPr>
      <w:r w:rsidRPr="00E635EB">
        <w:t>CFAC AGENDA</w:t>
      </w:r>
      <w:r w:rsidR="00FD070E">
        <w:t xml:space="preserve"> – </w:t>
      </w:r>
      <w:r w:rsidR="00FD070E" w:rsidRPr="00FD070E">
        <w:rPr>
          <w:b w:val="0"/>
          <w:bCs/>
          <w:color w:val="FF0000"/>
        </w:rPr>
        <w:t>NOTES</w:t>
      </w:r>
      <w:r w:rsidR="00FD070E">
        <w:t xml:space="preserve"> </w:t>
      </w:r>
    </w:p>
    <w:p w14:paraId="31511848" w14:textId="7D0864C9" w:rsidR="00E635EB" w:rsidRDefault="00E635EB" w:rsidP="00F5017F">
      <w:pPr>
        <w:numPr>
          <w:ilvl w:val="0"/>
          <w:numId w:val="2"/>
        </w:numPr>
        <w:spacing w:after="120" w:line="259" w:lineRule="auto"/>
        <w:rPr>
          <w:rFonts w:asciiTheme="majorHAnsi" w:hAnsiTheme="majorHAnsi" w:cstheme="majorHAnsi"/>
          <w:bCs/>
          <w:sz w:val="24"/>
          <w:szCs w:val="24"/>
        </w:rPr>
      </w:pPr>
      <w:r w:rsidRPr="00C1568A">
        <w:rPr>
          <w:rFonts w:asciiTheme="majorHAnsi" w:hAnsiTheme="majorHAnsi" w:cstheme="majorHAnsi"/>
          <w:b/>
          <w:sz w:val="24"/>
          <w:szCs w:val="24"/>
        </w:rPr>
        <w:t>GREETINGS</w:t>
      </w:r>
      <w:r w:rsidRPr="00F5017F">
        <w:rPr>
          <w:rFonts w:asciiTheme="majorHAnsi" w:hAnsiTheme="majorHAnsi" w:cstheme="majorHAnsi"/>
          <w:bCs/>
          <w:sz w:val="24"/>
          <w:szCs w:val="24"/>
        </w:rPr>
        <w:t xml:space="preserve"> (Welcome – Melinda Piket-May and Attendance Christina Carrillo) (9:00 – 9:05 am)</w:t>
      </w:r>
    </w:p>
    <w:p w14:paraId="550EFC00" w14:textId="2624C3AC" w:rsidR="004541BB" w:rsidRPr="00322CBF" w:rsidRDefault="004541BB" w:rsidP="004541BB">
      <w:pPr>
        <w:spacing w:after="120" w:line="259" w:lineRule="auto"/>
        <w:ind w:left="720"/>
        <w:rPr>
          <w:rFonts w:asciiTheme="majorHAnsi" w:hAnsiTheme="majorHAnsi" w:cstheme="majorHAnsi"/>
          <w:bCs/>
          <w:color w:val="ED0000"/>
          <w:sz w:val="24"/>
          <w:szCs w:val="24"/>
        </w:rPr>
      </w:pPr>
      <w:r w:rsidRPr="00322CBF">
        <w:rPr>
          <w:rFonts w:asciiTheme="majorHAnsi" w:hAnsiTheme="majorHAnsi" w:cstheme="majorHAnsi"/>
          <w:bCs/>
          <w:color w:val="ED0000"/>
          <w:sz w:val="24"/>
          <w:szCs w:val="24"/>
        </w:rPr>
        <w:t xml:space="preserve">In attendance: Melinda Piket-May (CU Boulder); John Kinsey (FRCC); Jeffrey Reed (OC); David Fontenot (MSU Denver); Christine Noel (CMU); Ellie Camann (RRCC); Brian Lewton (NJC); Jess Gagliardi (ASU); Debbie Ficken (CNCC); Alastair Norcross (CU Boulder); Wayne Artis (PPSC); Kelly O’Dell (CCA); Travis Parkhurst (PCC); Gisella Bassani (CU Denver); Cedar Welker (UNC); Erica Henningsen (ACC); Diana White (CU Faculty Council); Joseph Horan (CSM); </w:t>
      </w:r>
      <w:r w:rsidR="00F44672" w:rsidRPr="00322CBF">
        <w:rPr>
          <w:rFonts w:asciiTheme="majorHAnsi" w:hAnsiTheme="majorHAnsi" w:cstheme="majorHAnsi"/>
          <w:bCs/>
          <w:color w:val="ED0000"/>
          <w:sz w:val="24"/>
          <w:szCs w:val="24"/>
        </w:rPr>
        <w:t>Christina Carrillo (CDHE); Carl Einhaus (CDHE); Brad Griffith (CDHE)</w:t>
      </w:r>
      <w:r w:rsidR="00317F66" w:rsidRPr="00322CBF">
        <w:rPr>
          <w:rFonts w:asciiTheme="majorHAnsi" w:hAnsiTheme="majorHAnsi" w:cstheme="majorHAnsi"/>
          <w:bCs/>
          <w:color w:val="ED0000"/>
          <w:sz w:val="24"/>
          <w:szCs w:val="24"/>
        </w:rPr>
        <w:t>; JB Holston (CDHE)</w:t>
      </w:r>
    </w:p>
    <w:p w14:paraId="7F25C111" w14:textId="77777777" w:rsidR="009535F8" w:rsidRPr="00F5017F" w:rsidRDefault="009535F8" w:rsidP="009535F8">
      <w:pPr>
        <w:numPr>
          <w:ilvl w:val="0"/>
          <w:numId w:val="2"/>
        </w:numPr>
        <w:spacing w:line="240" w:lineRule="auto"/>
        <w:rPr>
          <w:rFonts w:asciiTheme="majorHAnsi" w:hAnsiTheme="majorHAnsi" w:cstheme="majorHAnsi"/>
          <w:bCs/>
          <w:sz w:val="24"/>
          <w:szCs w:val="24"/>
        </w:rPr>
      </w:pPr>
      <w:r w:rsidRPr="00C1568A">
        <w:rPr>
          <w:rFonts w:asciiTheme="majorHAnsi" w:hAnsiTheme="majorHAnsi" w:cstheme="majorHAnsi"/>
          <w:b/>
          <w:sz w:val="24"/>
          <w:szCs w:val="24"/>
        </w:rPr>
        <w:t>DHE UPDATES</w:t>
      </w:r>
      <w:r w:rsidRPr="00F5017F">
        <w:rPr>
          <w:rFonts w:asciiTheme="majorHAnsi" w:hAnsiTheme="majorHAnsi" w:cstheme="majorHAnsi"/>
          <w:bCs/>
          <w:sz w:val="24"/>
          <w:szCs w:val="24"/>
        </w:rPr>
        <w:t xml:space="preserve"> (</w:t>
      </w:r>
      <w:r>
        <w:rPr>
          <w:rFonts w:asciiTheme="majorHAnsi" w:hAnsiTheme="majorHAnsi" w:cstheme="majorHAnsi"/>
          <w:bCs/>
          <w:sz w:val="24"/>
          <w:szCs w:val="24"/>
        </w:rPr>
        <w:t>9:05</w:t>
      </w:r>
      <w:r w:rsidRPr="00F5017F">
        <w:rPr>
          <w:rFonts w:asciiTheme="majorHAnsi" w:hAnsiTheme="majorHAnsi" w:cstheme="majorHAnsi"/>
          <w:bCs/>
          <w:sz w:val="24"/>
          <w:szCs w:val="24"/>
        </w:rPr>
        <w:t xml:space="preserve"> am – </w:t>
      </w:r>
      <w:r>
        <w:rPr>
          <w:rFonts w:asciiTheme="majorHAnsi" w:hAnsiTheme="majorHAnsi" w:cstheme="majorHAnsi"/>
          <w:bCs/>
          <w:sz w:val="24"/>
          <w:szCs w:val="24"/>
        </w:rPr>
        <w:t>9:30</w:t>
      </w:r>
      <w:r w:rsidRPr="00F5017F">
        <w:rPr>
          <w:rFonts w:asciiTheme="majorHAnsi" w:hAnsiTheme="majorHAnsi" w:cstheme="majorHAnsi"/>
          <w:bCs/>
          <w:sz w:val="24"/>
          <w:szCs w:val="24"/>
        </w:rPr>
        <w:t xml:space="preserve"> am) </w:t>
      </w:r>
    </w:p>
    <w:p w14:paraId="104DAAD0" w14:textId="77777777" w:rsidR="00177163" w:rsidRDefault="009535F8" w:rsidP="00177163">
      <w:pPr>
        <w:numPr>
          <w:ilvl w:val="1"/>
          <w:numId w:val="2"/>
        </w:numPr>
        <w:spacing w:after="120" w:line="259" w:lineRule="auto"/>
        <w:rPr>
          <w:rFonts w:asciiTheme="majorHAnsi" w:hAnsiTheme="majorHAnsi" w:cstheme="majorHAnsi"/>
          <w:bCs/>
          <w:sz w:val="24"/>
          <w:szCs w:val="24"/>
        </w:rPr>
      </w:pPr>
      <w:r>
        <w:rPr>
          <w:rFonts w:asciiTheme="majorHAnsi" w:hAnsiTheme="majorHAnsi" w:cstheme="majorHAnsi"/>
          <w:bCs/>
          <w:sz w:val="24"/>
          <w:szCs w:val="24"/>
        </w:rPr>
        <w:t>Introduction of JB Holston, new CDHE Executive Director (9:00 am – 9:30 am)</w:t>
      </w:r>
    </w:p>
    <w:p w14:paraId="6CDD36F6" w14:textId="77777777" w:rsidR="00177163" w:rsidRPr="00B54621" w:rsidRDefault="00177163" w:rsidP="00177163">
      <w:pPr>
        <w:spacing w:after="120" w:line="259" w:lineRule="auto"/>
        <w:ind w:left="1080"/>
        <w:rPr>
          <w:rFonts w:ascii="Calibri" w:hAnsi="Calibri" w:cs="Calibri"/>
          <w:color w:val="FF0000"/>
          <w:sz w:val="24"/>
          <w:szCs w:val="24"/>
        </w:rPr>
      </w:pPr>
      <w:r w:rsidRPr="00B54621">
        <w:rPr>
          <w:rFonts w:ascii="Calibri" w:hAnsi="Calibri" w:cs="Calibri"/>
          <w:color w:val="FF0000"/>
          <w:sz w:val="24"/>
          <w:szCs w:val="24"/>
        </w:rPr>
        <w:t xml:space="preserve">JB Holston was introduced as the new Executive Director of the Colorado Department of Higher Education (CDHE). He shared that his priorities for the year are centered on two primary pillars: </w:t>
      </w:r>
      <w:r w:rsidRPr="00F03A14">
        <w:rPr>
          <w:rStyle w:val="Strong"/>
          <w:rFonts w:ascii="Calibri" w:hAnsi="Calibri" w:cs="Calibri"/>
          <w:b w:val="0"/>
          <w:bCs w:val="0"/>
          <w:color w:val="FF0000"/>
          <w:sz w:val="24"/>
          <w:szCs w:val="24"/>
        </w:rPr>
        <w:t>operational excellence</w:t>
      </w:r>
      <w:r w:rsidRPr="00F03A14">
        <w:rPr>
          <w:rFonts w:ascii="Calibri" w:hAnsi="Calibri" w:cs="Calibri"/>
          <w:b/>
          <w:bCs/>
          <w:color w:val="FF0000"/>
          <w:sz w:val="24"/>
          <w:szCs w:val="24"/>
        </w:rPr>
        <w:t xml:space="preserve"> </w:t>
      </w:r>
      <w:r w:rsidRPr="000E73B7">
        <w:rPr>
          <w:rFonts w:ascii="Calibri" w:hAnsi="Calibri" w:cs="Calibri"/>
          <w:color w:val="FF0000"/>
          <w:sz w:val="24"/>
          <w:szCs w:val="24"/>
        </w:rPr>
        <w:t>and</w:t>
      </w:r>
      <w:r w:rsidRPr="00F03A14">
        <w:rPr>
          <w:rFonts w:ascii="Calibri" w:hAnsi="Calibri" w:cs="Calibri"/>
          <w:b/>
          <w:bCs/>
          <w:color w:val="FF0000"/>
          <w:sz w:val="24"/>
          <w:szCs w:val="24"/>
        </w:rPr>
        <w:t xml:space="preserve"> </w:t>
      </w:r>
      <w:r w:rsidRPr="00F03A14">
        <w:rPr>
          <w:rStyle w:val="Strong"/>
          <w:rFonts w:ascii="Calibri" w:hAnsi="Calibri" w:cs="Calibri"/>
          <w:b w:val="0"/>
          <w:bCs w:val="0"/>
          <w:color w:val="FF0000"/>
          <w:sz w:val="24"/>
          <w:szCs w:val="24"/>
        </w:rPr>
        <w:t>thought leadership</w:t>
      </w:r>
      <w:r w:rsidRPr="00F03A14">
        <w:rPr>
          <w:rFonts w:ascii="Calibri" w:hAnsi="Calibri" w:cs="Calibri"/>
          <w:b/>
          <w:bCs/>
          <w:color w:val="FF0000"/>
          <w:sz w:val="24"/>
          <w:szCs w:val="24"/>
        </w:rPr>
        <w:t>.</w:t>
      </w:r>
    </w:p>
    <w:p w14:paraId="11368B95" w14:textId="77777777" w:rsidR="00177163" w:rsidRPr="00B54621" w:rsidRDefault="00177163" w:rsidP="00177163">
      <w:pPr>
        <w:spacing w:after="120" w:line="259" w:lineRule="auto"/>
        <w:ind w:left="1080"/>
        <w:rPr>
          <w:rFonts w:ascii="Calibri" w:hAnsi="Calibri" w:cs="Calibri"/>
          <w:color w:val="FF0000"/>
          <w:sz w:val="24"/>
          <w:szCs w:val="24"/>
        </w:rPr>
      </w:pPr>
      <w:r w:rsidRPr="00B54621">
        <w:rPr>
          <w:rFonts w:ascii="Calibri" w:hAnsi="Calibri" w:cs="Calibri"/>
          <w:color w:val="FF0000"/>
          <w:sz w:val="24"/>
          <w:szCs w:val="24"/>
        </w:rPr>
        <w:t xml:space="preserve">Executive Director Holston noted that the current year is expected to </w:t>
      </w:r>
      <w:r w:rsidRPr="00F03A14">
        <w:rPr>
          <w:rFonts w:ascii="Calibri" w:hAnsi="Calibri" w:cs="Calibri"/>
          <w:color w:val="FF0000"/>
          <w:sz w:val="24"/>
          <w:szCs w:val="24"/>
        </w:rPr>
        <w:t>be a</w:t>
      </w:r>
      <w:r w:rsidRPr="00F03A14">
        <w:rPr>
          <w:rFonts w:ascii="Calibri" w:hAnsi="Calibri" w:cs="Calibri"/>
          <w:b/>
          <w:bCs/>
          <w:color w:val="FF0000"/>
          <w:sz w:val="24"/>
          <w:szCs w:val="24"/>
        </w:rPr>
        <w:t xml:space="preserve"> </w:t>
      </w:r>
      <w:r w:rsidRPr="00F03A14">
        <w:rPr>
          <w:rStyle w:val="Strong"/>
          <w:rFonts w:ascii="Calibri" w:hAnsi="Calibri" w:cs="Calibri"/>
          <w:b w:val="0"/>
          <w:bCs w:val="0"/>
          <w:color w:val="FF0000"/>
          <w:sz w:val="24"/>
          <w:szCs w:val="24"/>
        </w:rPr>
        <w:t>transition year</w:t>
      </w:r>
      <w:r w:rsidRPr="00B54621">
        <w:rPr>
          <w:rFonts w:ascii="Calibri" w:hAnsi="Calibri" w:cs="Calibri"/>
          <w:color w:val="FF0000"/>
          <w:sz w:val="24"/>
          <w:szCs w:val="24"/>
        </w:rPr>
        <w:t xml:space="preserve"> for the Department, as forthcoming legislation is anticipated to propose the consolidation of postsecondary education and workforce readiness under a single state agency.</w:t>
      </w:r>
    </w:p>
    <w:p w14:paraId="2879B239" w14:textId="77B260C0" w:rsidR="00177163" w:rsidRPr="00B54621" w:rsidRDefault="00177163" w:rsidP="00177163">
      <w:pPr>
        <w:spacing w:after="120" w:line="259" w:lineRule="auto"/>
        <w:ind w:left="1080"/>
        <w:rPr>
          <w:rFonts w:asciiTheme="majorHAnsi" w:hAnsiTheme="majorHAnsi" w:cstheme="majorHAnsi"/>
          <w:bCs/>
          <w:sz w:val="24"/>
          <w:szCs w:val="24"/>
        </w:rPr>
      </w:pPr>
      <w:r w:rsidRPr="00B54621">
        <w:rPr>
          <w:rFonts w:ascii="Calibri" w:hAnsi="Calibri" w:cs="Calibri"/>
          <w:color w:val="FF0000"/>
          <w:sz w:val="24"/>
          <w:szCs w:val="24"/>
        </w:rPr>
        <w:t xml:space="preserve">Faculty members asked questions regarding his vision for CDHE in the context of the proposed legislation. Executive Director Holston indicated that many specifics related to the transition have not yet been determined and will be guided by the legislation itself. He noted that the bill is expected to establish a </w:t>
      </w:r>
      <w:r w:rsidRPr="00F03A14">
        <w:rPr>
          <w:rStyle w:val="Strong"/>
          <w:rFonts w:ascii="Calibri" w:hAnsi="Calibri" w:cs="Calibri"/>
          <w:b w:val="0"/>
          <w:bCs w:val="0"/>
          <w:color w:val="FF0000"/>
          <w:sz w:val="24"/>
          <w:szCs w:val="24"/>
        </w:rPr>
        <w:t>Transition Advisory Committee (TAC)</w:t>
      </w:r>
      <w:r w:rsidRPr="00F03A14">
        <w:rPr>
          <w:rFonts w:ascii="Calibri" w:hAnsi="Calibri" w:cs="Calibri"/>
          <w:b/>
          <w:bCs/>
          <w:color w:val="FF0000"/>
          <w:sz w:val="24"/>
          <w:szCs w:val="24"/>
        </w:rPr>
        <w:t>,</w:t>
      </w:r>
      <w:r w:rsidRPr="00B54621">
        <w:rPr>
          <w:rFonts w:ascii="Calibri" w:hAnsi="Calibri" w:cs="Calibri"/>
          <w:color w:val="FF0000"/>
          <w:sz w:val="24"/>
          <w:szCs w:val="24"/>
        </w:rPr>
        <w:t xml:space="preserve"> which will play a central role in shaping transition planning and implementation.</w:t>
      </w:r>
    </w:p>
    <w:p w14:paraId="3435B484" w14:textId="519E690B" w:rsidR="00C1568A" w:rsidRPr="00C1568A" w:rsidRDefault="00E635EB" w:rsidP="00C1568A">
      <w:pPr>
        <w:numPr>
          <w:ilvl w:val="0"/>
          <w:numId w:val="2"/>
        </w:numPr>
        <w:spacing w:line="240" w:lineRule="auto"/>
        <w:rPr>
          <w:rFonts w:asciiTheme="majorHAnsi" w:hAnsiTheme="majorHAnsi" w:cstheme="majorHAnsi"/>
          <w:bCs/>
          <w:sz w:val="24"/>
          <w:szCs w:val="24"/>
          <w:u w:val="single"/>
        </w:rPr>
      </w:pPr>
      <w:r w:rsidRPr="00C1568A">
        <w:rPr>
          <w:rFonts w:asciiTheme="majorHAnsi" w:hAnsiTheme="majorHAnsi" w:cstheme="majorHAnsi"/>
          <w:b/>
          <w:sz w:val="24"/>
          <w:szCs w:val="24"/>
        </w:rPr>
        <w:t xml:space="preserve">ADOPTION OF LAST MEETING’S </w:t>
      </w:r>
      <w:r w:rsidR="007B34E6" w:rsidRPr="00C1568A">
        <w:rPr>
          <w:rFonts w:asciiTheme="majorHAnsi" w:hAnsiTheme="majorHAnsi" w:cstheme="majorHAnsi"/>
          <w:b/>
          <w:sz w:val="24"/>
          <w:szCs w:val="24"/>
        </w:rPr>
        <w:t>MINUTES</w:t>
      </w:r>
      <w:r w:rsidR="007B34E6" w:rsidRPr="00F5017F">
        <w:rPr>
          <w:rFonts w:asciiTheme="majorHAnsi" w:hAnsiTheme="majorHAnsi" w:cstheme="majorHAnsi"/>
          <w:bCs/>
          <w:sz w:val="24"/>
          <w:szCs w:val="24"/>
        </w:rPr>
        <w:t xml:space="preserve"> </w:t>
      </w:r>
      <w:r w:rsidR="009535F8" w:rsidRPr="00F5017F">
        <w:rPr>
          <w:rFonts w:asciiTheme="majorHAnsi" w:hAnsiTheme="majorHAnsi" w:cstheme="majorHAnsi"/>
          <w:bCs/>
          <w:sz w:val="24"/>
          <w:szCs w:val="24"/>
        </w:rPr>
        <w:t>(9:</w:t>
      </w:r>
      <w:r w:rsidR="009535F8">
        <w:rPr>
          <w:rFonts w:asciiTheme="majorHAnsi" w:hAnsiTheme="majorHAnsi" w:cstheme="majorHAnsi"/>
          <w:bCs/>
          <w:sz w:val="24"/>
          <w:szCs w:val="24"/>
        </w:rPr>
        <w:t>30</w:t>
      </w:r>
      <w:r w:rsidR="009535F8" w:rsidRPr="00F5017F">
        <w:rPr>
          <w:rFonts w:asciiTheme="majorHAnsi" w:hAnsiTheme="majorHAnsi" w:cstheme="majorHAnsi"/>
          <w:bCs/>
          <w:sz w:val="24"/>
          <w:szCs w:val="24"/>
        </w:rPr>
        <w:t xml:space="preserve"> </w:t>
      </w:r>
      <w:r w:rsidR="009535F8">
        <w:rPr>
          <w:rFonts w:asciiTheme="majorHAnsi" w:hAnsiTheme="majorHAnsi" w:cstheme="majorHAnsi"/>
          <w:bCs/>
          <w:sz w:val="24"/>
          <w:szCs w:val="24"/>
        </w:rPr>
        <w:t xml:space="preserve">am </w:t>
      </w:r>
      <w:r w:rsidR="009535F8" w:rsidRPr="00F5017F">
        <w:rPr>
          <w:rFonts w:asciiTheme="majorHAnsi" w:hAnsiTheme="majorHAnsi" w:cstheme="majorHAnsi"/>
          <w:bCs/>
          <w:sz w:val="24"/>
          <w:szCs w:val="24"/>
        </w:rPr>
        <w:t>– 9:</w:t>
      </w:r>
      <w:r w:rsidR="009535F8">
        <w:rPr>
          <w:rFonts w:asciiTheme="majorHAnsi" w:hAnsiTheme="majorHAnsi" w:cstheme="majorHAnsi"/>
          <w:bCs/>
          <w:sz w:val="24"/>
          <w:szCs w:val="24"/>
        </w:rPr>
        <w:t>35</w:t>
      </w:r>
      <w:r w:rsidR="009535F8" w:rsidRPr="00F5017F">
        <w:rPr>
          <w:rFonts w:asciiTheme="majorHAnsi" w:hAnsiTheme="majorHAnsi" w:cstheme="majorHAnsi"/>
          <w:bCs/>
          <w:sz w:val="24"/>
          <w:szCs w:val="24"/>
        </w:rPr>
        <w:t xml:space="preserve"> am)</w:t>
      </w:r>
    </w:p>
    <w:p w14:paraId="7F8EBF23" w14:textId="22A34172" w:rsidR="00E635EB" w:rsidRDefault="00E635EB" w:rsidP="00C1568A">
      <w:pPr>
        <w:spacing w:after="120" w:line="259" w:lineRule="auto"/>
        <w:ind w:left="720"/>
        <w:rPr>
          <w:rFonts w:asciiTheme="majorHAnsi" w:hAnsiTheme="majorHAnsi" w:cstheme="majorHAnsi"/>
          <w:bCs/>
          <w:sz w:val="24"/>
          <w:szCs w:val="24"/>
        </w:rPr>
      </w:pPr>
      <w:r w:rsidRPr="00F5017F">
        <w:rPr>
          <w:rFonts w:asciiTheme="majorHAnsi" w:hAnsiTheme="majorHAnsi" w:cstheme="majorHAnsi"/>
          <w:bCs/>
          <w:i/>
          <w:iCs/>
          <w:sz w:val="24"/>
          <w:szCs w:val="24"/>
        </w:rPr>
        <w:t>[See attached</w:t>
      </w:r>
      <w:r w:rsidR="007F2BD5" w:rsidRPr="00F5017F">
        <w:rPr>
          <w:rFonts w:asciiTheme="majorHAnsi" w:hAnsiTheme="majorHAnsi" w:cstheme="majorHAnsi"/>
          <w:bCs/>
          <w:i/>
          <w:iCs/>
          <w:sz w:val="24"/>
          <w:szCs w:val="24"/>
        </w:rPr>
        <w:t>: CFAC</w:t>
      </w:r>
      <w:r w:rsidR="007F2BD5">
        <w:rPr>
          <w:rFonts w:asciiTheme="majorHAnsi" w:hAnsiTheme="majorHAnsi" w:cstheme="majorHAnsi"/>
          <w:bCs/>
          <w:i/>
          <w:iCs/>
          <w:sz w:val="24"/>
          <w:szCs w:val="24"/>
        </w:rPr>
        <w:t xml:space="preserve"> November 14, 2025 NOTES.docx</w:t>
      </w:r>
      <w:r w:rsidRPr="00F5017F">
        <w:rPr>
          <w:rFonts w:asciiTheme="majorHAnsi" w:hAnsiTheme="majorHAnsi" w:cstheme="majorHAnsi"/>
          <w:bCs/>
          <w:i/>
          <w:iCs/>
          <w:sz w:val="24"/>
          <w:szCs w:val="24"/>
        </w:rPr>
        <w:t>]</w:t>
      </w:r>
      <w:r w:rsidRPr="00F5017F">
        <w:rPr>
          <w:rFonts w:asciiTheme="majorHAnsi" w:hAnsiTheme="majorHAnsi" w:cstheme="majorHAnsi"/>
          <w:bCs/>
          <w:sz w:val="24"/>
          <w:szCs w:val="24"/>
        </w:rPr>
        <w:t xml:space="preserve"> </w:t>
      </w:r>
    </w:p>
    <w:p w14:paraId="23CF57CE" w14:textId="7B4FB28B" w:rsidR="0083639D" w:rsidRPr="00322CBF" w:rsidRDefault="0083639D" w:rsidP="00C1568A">
      <w:pPr>
        <w:spacing w:after="120" w:line="259" w:lineRule="auto"/>
        <w:ind w:left="720"/>
        <w:rPr>
          <w:rFonts w:asciiTheme="majorHAnsi" w:hAnsiTheme="majorHAnsi" w:cstheme="majorHAnsi"/>
          <w:bCs/>
          <w:color w:val="ED0000"/>
          <w:sz w:val="24"/>
          <w:szCs w:val="24"/>
        </w:rPr>
      </w:pPr>
      <w:r w:rsidRPr="00322CBF">
        <w:rPr>
          <w:rFonts w:asciiTheme="majorHAnsi" w:hAnsiTheme="majorHAnsi" w:cstheme="majorHAnsi"/>
          <w:bCs/>
          <w:color w:val="ED0000"/>
          <w:sz w:val="24"/>
          <w:szCs w:val="24"/>
        </w:rPr>
        <w:t xml:space="preserve">Jess Gagliardi motioned to approve the meeting minutes from November. </w:t>
      </w:r>
    </w:p>
    <w:p w14:paraId="6EBEAF30" w14:textId="3E6B0D21" w:rsidR="0083639D" w:rsidRPr="00322CBF" w:rsidRDefault="0083639D" w:rsidP="00C1568A">
      <w:pPr>
        <w:spacing w:after="120" w:line="259" w:lineRule="auto"/>
        <w:ind w:left="720"/>
        <w:rPr>
          <w:rFonts w:asciiTheme="majorHAnsi" w:hAnsiTheme="majorHAnsi" w:cstheme="majorHAnsi"/>
          <w:bCs/>
          <w:color w:val="ED0000"/>
          <w:sz w:val="24"/>
          <w:szCs w:val="24"/>
        </w:rPr>
      </w:pPr>
      <w:r w:rsidRPr="00322CBF">
        <w:rPr>
          <w:rFonts w:asciiTheme="majorHAnsi" w:hAnsiTheme="majorHAnsi" w:cstheme="majorHAnsi"/>
          <w:bCs/>
          <w:color w:val="ED0000"/>
          <w:sz w:val="24"/>
          <w:szCs w:val="24"/>
        </w:rPr>
        <w:t xml:space="preserve">Gisella Bassani seconded the motion. </w:t>
      </w:r>
    </w:p>
    <w:p w14:paraId="507D20EE" w14:textId="6E2DC705" w:rsidR="0083639D" w:rsidRPr="00322CBF" w:rsidRDefault="0083639D" w:rsidP="00C1568A">
      <w:pPr>
        <w:spacing w:after="120" w:line="259" w:lineRule="auto"/>
        <w:ind w:left="720"/>
        <w:rPr>
          <w:rFonts w:asciiTheme="majorHAnsi" w:hAnsiTheme="majorHAnsi" w:cstheme="majorHAnsi"/>
          <w:bCs/>
          <w:color w:val="ED0000"/>
          <w:sz w:val="24"/>
          <w:szCs w:val="24"/>
          <w:u w:val="single"/>
        </w:rPr>
      </w:pPr>
      <w:r w:rsidRPr="00322CBF">
        <w:rPr>
          <w:rFonts w:asciiTheme="majorHAnsi" w:hAnsiTheme="majorHAnsi" w:cstheme="majorHAnsi"/>
          <w:bCs/>
          <w:color w:val="ED0000"/>
          <w:sz w:val="24"/>
          <w:szCs w:val="24"/>
        </w:rPr>
        <w:lastRenderedPageBreak/>
        <w:t xml:space="preserve">No objections were made – meeting minutes approved. </w:t>
      </w:r>
    </w:p>
    <w:p w14:paraId="2067336A" w14:textId="77777777" w:rsidR="009535F8" w:rsidRPr="00C1568A" w:rsidRDefault="009535F8" w:rsidP="009535F8">
      <w:pPr>
        <w:numPr>
          <w:ilvl w:val="0"/>
          <w:numId w:val="2"/>
        </w:numPr>
        <w:spacing w:line="240" w:lineRule="auto"/>
        <w:rPr>
          <w:rFonts w:asciiTheme="majorHAnsi" w:hAnsiTheme="majorHAnsi" w:cstheme="majorHAnsi"/>
          <w:b/>
          <w:sz w:val="24"/>
          <w:szCs w:val="24"/>
        </w:rPr>
      </w:pPr>
      <w:r w:rsidRPr="00C1568A">
        <w:rPr>
          <w:rFonts w:asciiTheme="majorHAnsi" w:hAnsiTheme="majorHAnsi" w:cstheme="majorHAnsi"/>
          <w:b/>
          <w:sz w:val="24"/>
          <w:szCs w:val="24"/>
        </w:rPr>
        <w:t xml:space="preserve">DISCUSSION/ACTION ITEMS </w:t>
      </w:r>
    </w:p>
    <w:p w14:paraId="322C2EBE" w14:textId="77777777" w:rsidR="009535F8" w:rsidRDefault="009535F8" w:rsidP="009535F8">
      <w:pPr>
        <w:numPr>
          <w:ilvl w:val="1"/>
          <w:numId w:val="2"/>
        </w:numPr>
        <w:spacing w:after="120" w:line="240" w:lineRule="auto"/>
        <w:rPr>
          <w:rFonts w:asciiTheme="majorHAnsi" w:hAnsiTheme="majorHAnsi" w:cstheme="majorHAnsi"/>
          <w:bCs/>
          <w:sz w:val="24"/>
          <w:szCs w:val="24"/>
        </w:rPr>
      </w:pPr>
      <w:r w:rsidRPr="00F5017F">
        <w:rPr>
          <w:rFonts w:asciiTheme="majorHAnsi" w:hAnsiTheme="majorHAnsi" w:cstheme="majorHAnsi"/>
          <w:bCs/>
          <w:sz w:val="24"/>
          <w:szCs w:val="24"/>
        </w:rPr>
        <w:t xml:space="preserve">CCHE </w:t>
      </w:r>
      <w:r>
        <w:rPr>
          <w:rFonts w:asciiTheme="majorHAnsi" w:hAnsiTheme="majorHAnsi" w:cstheme="majorHAnsi"/>
          <w:bCs/>
          <w:sz w:val="24"/>
          <w:szCs w:val="24"/>
        </w:rPr>
        <w:t>–</w:t>
      </w:r>
      <w:r w:rsidRPr="00F5017F">
        <w:rPr>
          <w:rFonts w:asciiTheme="majorHAnsi" w:hAnsiTheme="majorHAnsi" w:cstheme="majorHAnsi"/>
          <w:bCs/>
          <w:sz w:val="24"/>
          <w:szCs w:val="24"/>
        </w:rPr>
        <w:t xml:space="preserve"> </w:t>
      </w:r>
      <w:r>
        <w:rPr>
          <w:rFonts w:asciiTheme="majorHAnsi" w:hAnsiTheme="majorHAnsi" w:cstheme="majorHAnsi"/>
          <w:bCs/>
          <w:sz w:val="24"/>
          <w:szCs w:val="24"/>
        </w:rPr>
        <w:t>recent activity</w:t>
      </w:r>
      <w:r w:rsidRPr="00F5017F">
        <w:rPr>
          <w:rFonts w:asciiTheme="majorHAnsi" w:hAnsiTheme="majorHAnsi" w:cstheme="majorHAnsi"/>
          <w:bCs/>
          <w:sz w:val="24"/>
          <w:szCs w:val="24"/>
        </w:rPr>
        <w:t xml:space="preserve"> (Wayne Artis) (9:</w:t>
      </w:r>
      <w:r>
        <w:rPr>
          <w:rFonts w:asciiTheme="majorHAnsi" w:hAnsiTheme="majorHAnsi" w:cstheme="majorHAnsi"/>
          <w:bCs/>
          <w:sz w:val="24"/>
          <w:szCs w:val="24"/>
        </w:rPr>
        <w:t>35</w:t>
      </w:r>
      <w:r w:rsidRPr="00F5017F">
        <w:rPr>
          <w:rFonts w:asciiTheme="majorHAnsi" w:hAnsiTheme="majorHAnsi" w:cstheme="majorHAnsi"/>
          <w:bCs/>
          <w:sz w:val="24"/>
          <w:szCs w:val="24"/>
        </w:rPr>
        <w:t xml:space="preserve"> am – 9:</w:t>
      </w:r>
      <w:r>
        <w:rPr>
          <w:rFonts w:asciiTheme="majorHAnsi" w:hAnsiTheme="majorHAnsi" w:cstheme="majorHAnsi"/>
          <w:bCs/>
          <w:sz w:val="24"/>
          <w:szCs w:val="24"/>
        </w:rPr>
        <w:t>50</w:t>
      </w:r>
      <w:r w:rsidRPr="00F5017F">
        <w:rPr>
          <w:rFonts w:asciiTheme="majorHAnsi" w:hAnsiTheme="majorHAnsi" w:cstheme="majorHAnsi"/>
          <w:bCs/>
          <w:sz w:val="24"/>
          <w:szCs w:val="24"/>
        </w:rPr>
        <w:t xml:space="preserve"> am)</w:t>
      </w:r>
    </w:p>
    <w:p w14:paraId="1ECF52BD" w14:textId="77777777" w:rsidR="00417488" w:rsidRPr="008A26D1" w:rsidRDefault="00417488" w:rsidP="00417488">
      <w:pPr>
        <w:spacing w:after="120" w:line="240" w:lineRule="auto"/>
        <w:ind w:left="1080"/>
        <w:rPr>
          <w:rFonts w:asciiTheme="majorHAnsi" w:hAnsiTheme="majorHAnsi" w:cstheme="majorHAnsi"/>
          <w:bCs/>
          <w:color w:val="FF0000"/>
          <w:sz w:val="24"/>
          <w:szCs w:val="24"/>
        </w:rPr>
      </w:pPr>
      <w:r w:rsidRPr="008A26D1">
        <w:rPr>
          <w:rFonts w:asciiTheme="majorHAnsi" w:hAnsiTheme="majorHAnsi" w:cstheme="majorHAnsi"/>
          <w:bCs/>
          <w:color w:val="FF0000"/>
          <w:sz w:val="24"/>
          <w:szCs w:val="24"/>
        </w:rPr>
        <w:t>Wayne provided a report on recent activity from the Colorado Commission on Higher Education (CCHE). He noted that the Commission has been highly active and is seeking to assert a more prominent role in policy and oversight matters.</w:t>
      </w:r>
    </w:p>
    <w:p w14:paraId="1F1E38DB" w14:textId="3628A5E5" w:rsidR="00417488" w:rsidRPr="008A26D1" w:rsidRDefault="00417488" w:rsidP="00417488">
      <w:pPr>
        <w:spacing w:after="120" w:line="240" w:lineRule="auto"/>
        <w:ind w:left="1080"/>
        <w:rPr>
          <w:rFonts w:asciiTheme="majorHAnsi" w:hAnsiTheme="majorHAnsi" w:cstheme="majorHAnsi"/>
          <w:bCs/>
          <w:color w:val="FF0000"/>
          <w:sz w:val="24"/>
          <w:szCs w:val="24"/>
        </w:rPr>
      </w:pPr>
      <w:r w:rsidRPr="008A26D1">
        <w:rPr>
          <w:rFonts w:asciiTheme="majorHAnsi" w:hAnsiTheme="majorHAnsi" w:cstheme="majorHAnsi"/>
          <w:bCs/>
          <w:color w:val="FF0000"/>
          <w:sz w:val="24"/>
          <w:szCs w:val="24"/>
        </w:rPr>
        <w:t>He also informed the group that he will continue to share the Department’s daily news clips with faculty. Additionally, he provided brief remarks regarding the Executive Director transition at CDHE.</w:t>
      </w:r>
    </w:p>
    <w:p w14:paraId="611644FC" w14:textId="74709CCC" w:rsidR="00D94C72" w:rsidRPr="008A26D1" w:rsidRDefault="00D94C72" w:rsidP="00D94C72">
      <w:pPr>
        <w:spacing w:after="120" w:line="240" w:lineRule="auto"/>
        <w:ind w:left="1080"/>
        <w:rPr>
          <w:rFonts w:asciiTheme="majorHAnsi" w:hAnsiTheme="majorHAnsi" w:cstheme="majorHAnsi"/>
          <w:bCs/>
          <w:color w:val="FF0000"/>
          <w:sz w:val="24"/>
          <w:szCs w:val="24"/>
        </w:rPr>
      </w:pPr>
      <w:r w:rsidRPr="008A26D1">
        <w:rPr>
          <w:rFonts w:asciiTheme="majorHAnsi" w:hAnsiTheme="majorHAnsi" w:cstheme="majorHAnsi"/>
          <w:bCs/>
          <w:color w:val="FF0000"/>
          <w:sz w:val="24"/>
          <w:szCs w:val="24"/>
        </w:rPr>
        <w:t>Lastly</w:t>
      </w:r>
      <w:r w:rsidRPr="00D94C72">
        <w:rPr>
          <w:rFonts w:asciiTheme="majorHAnsi" w:hAnsiTheme="majorHAnsi" w:cstheme="majorHAnsi"/>
          <w:bCs/>
          <w:color w:val="FF0000"/>
          <w:sz w:val="24"/>
          <w:szCs w:val="24"/>
        </w:rPr>
        <w:t xml:space="preserve">, </w:t>
      </w:r>
      <w:r w:rsidR="007B087A" w:rsidRPr="008A26D1">
        <w:rPr>
          <w:rFonts w:asciiTheme="majorHAnsi" w:hAnsiTheme="majorHAnsi" w:cstheme="majorHAnsi"/>
          <w:bCs/>
          <w:color w:val="FF0000"/>
          <w:sz w:val="24"/>
          <w:szCs w:val="24"/>
        </w:rPr>
        <w:t>Wayne provided an update on</w:t>
      </w:r>
      <w:r w:rsidRPr="00D94C72">
        <w:rPr>
          <w:rFonts w:asciiTheme="majorHAnsi" w:hAnsiTheme="majorHAnsi" w:cstheme="majorHAnsi"/>
          <w:bCs/>
          <w:color w:val="FF0000"/>
          <w:sz w:val="24"/>
          <w:szCs w:val="24"/>
        </w:rPr>
        <w:t xml:space="preserve"> the work of the </w:t>
      </w:r>
      <w:r w:rsidRPr="00D94C72">
        <w:rPr>
          <w:rFonts w:asciiTheme="majorHAnsi" w:hAnsiTheme="majorHAnsi" w:cstheme="majorHAnsi"/>
          <w:color w:val="FF0000"/>
          <w:sz w:val="24"/>
          <w:szCs w:val="24"/>
        </w:rPr>
        <w:t>CCHE Transfer Subcommittee</w:t>
      </w:r>
      <w:r w:rsidRPr="00D94C72">
        <w:rPr>
          <w:rFonts w:asciiTheme="majorHAnsi" w:hAnsiTheme="majorHAnsi" w:cstheme="majorHAnsi"/>
          <w:bCs/>
          <w:color w:val="FF0000"/>
          <w:sz w:val="24"/>
          <w:szCs w:val="24"/>
        </w:rPr>
        <w:t>. It was noted that while the subcommittee currently includes a two</w:t>
      </w:r>
      <w:r w:rsidRPr="00D94C72">
        <w:rPr>
          <w:rFonts w:asciiTheme="majorHAnsi" w:hAnsiTheme="majorHAnsi" w:cstheme="majorHAnsi"/>
          <w:bCs/>
          <w:color w:val="FF0000"/>
          <w:sz w:val="24"/>
          <w:szCs w:val="24"/>
        </w:rPr>
        <w:noBreakHyphen/>
        <w:t>year faculty representative, there may be value in also adding a four</w:t>
      </w:r>
      <w:r w:rsidRPr="00D94C72">
        <w:rPr>
          <w:rFonts w:asciiTheme="majorHAnsi" w:hAnsiTheme="majorHAnsi" w:cstheme="majorHAnsi"/>
          <w:bCs/>
          <w:color w:val="FF0000"/>
          <w:sz w:val="24"/>
          <w:szCs w:val="24"/>
        </w:rPr>
        <w:noBreakHyphen/>
        <w:t xml:space="preserve">year faculty member to represent both sending and receiving institutional perspectives. The group nominated </w:t>
      </w:r>
      <w:r w:rsidRPr="00D94C72">
        <w:rPr>
          <w:rFonts w:asciiTheme="majorHAnsi" w:hAnsiTheme="majorHAnsi" w:cstheme="majorHAnsi"/>
          <w:color w:val="FF0000"/>
          <w:sz w:val="24"/>
          <w:szCs w:val="24"/>
        </w:rPr>
        <w:t>Joe Horan</w:t>
      </w:r>
      <w:r w:rsidRPr="00D94C72">
        <w:rPr>
          <w:rFonts w:asciiTheme="majorHAnsi" w:hAnsiTheme="majorHAnsi" w:cstheme="majorHAnsi"/>
          <w:bCs/>
          <w:color w:val="FF0000"/>
          <w:sz w:val="24"/>
          <w:szCs w:val="24"/>
        </w:rPr>
        <w:t xml:space="preserve">, faculty member at the </w:t>
      </w:r>
      <w:r w:rsidRPr="00D94C72">
        <w:rPr>
          <w:rFonts w:asciiTheme="majorHAnsi" w:hAnsiTheme="majorHAnsi" w:cstheme="majorHAnsi"/>
          <w:color w:val="FF0000"/>
          <w:sz w:val="24"/>
          <w:szCs w:val="24"/>
        </w:rPr>
        <w:t>Colorado School of Mines</w:t>
      </w:r>
      <w:r w:rsidRPr="00D94C72">
        <w:rPr>
          <w:rFonts w:asciiTheme="majorHAnsi" w:hAnsiTheme="majorHAnsi" w:cstheme="majorHAnsi"/>
          <w:bCs/>
          <w:color w:val="FF0000"/>
          <w:sz w:val="24"/>
          <w:szCs w:val="24"/>
        </w:rPr>
        <w:t>, to serve as the four</w:t>
      </w:r>
      <w:r w:rsidRPr="00D94C72">
        <w:rPr>
          <w:rFonts w:asciiTheme="majorHAnsi" w:hAnsiTheme="majorHAnsi" w:cstheme="majorHAnsi"/>
          <w:bCs/>
          <w:color w:val="FF0000"/>
          <w:sz w:val="24"/>
          <w:szCs w:val="24"/>
        </w:rPr>
        <w:noBreakHyphen/>
        <w:t>year faculty representative. Department staff will bring this recommendation to the Commissioners for consideration and approval.</w:t>
      </w:r>
    </w:p>
    <w:p w14:paraId="640A0291" w14:textId="77777777" w:rsidR="009535F8" w:rsidRDefault="009535F8" w:rsidP="009535F8">
      <w:pPr>
        <w:numPr>
          <w:ilvl w:val="1"/>
          <w:numId w:val="2"/>
        </w:numPr>
        <w:spacing w:after="120" w:line="240" w:lineRule="auto"/>
        <w:rPr>
          <w:rFonts w:asciiTheme="majorHAnsi" w:hAnsiTheme="majorHAnsi" w:cstheme="majorHAnsi"/>
          <w:bCs/>
          <w:sz w:val="24"/>
          <w:szCs w:val="24"/>
        </w:rPr>
      </w:pPr>
      <w:r w:rsidRPr="00F5017F">
        <w:rPr>
          <w:rFonts w:asciiTheme="majorHAnsi" w:hAnsiTheme="majorHAnsi" w:cstheme="majorHAnsi"/>
          <w:bCs/>
          <w:sz w:val="24"/>
          <w:szCs w:val="24"/>
        </w:rPr>
        <w:t xml:space="preserve">GEC - </w:t>
      </w:r>
      <w:r>
        <w:rPr>
          <w:rFonts w:asciiTheme="majorHAnsi" w:hAnsiTheme="majorHAnsi" w:cstheme="majorHAnsi"/>
          <w:bCs/>
          <w:sz w:val="24"/>
          <w:szCs w:val="24"/>
        </w:rPr>
        <w:t>recent activity</w:t>
      </w:r>
      <w:r w:rsidRPr="00F5017F">
        <w:rPr>
          <w:rFonts w:asciiTheme="majorHAnsi" w:hAnsiTheme="majorHAnsi" w:cstheme="majorHAnsi"/>
          <w:bCs/>
          <w:sz w:val="24"/>
          <w:szCs w:val="24"/>
        </w:rPr>
        <w:t xml:space="preserve"> (Wayne Artis- Inst </w:t>
      </w:r>
      <w:r>
        <w:rPr>
          <w:rFonts w:asciiTheme="majorHAnsi" w:hAnsiTheme="majorHAnsi" w:cstheme="majorHAnsi"/>
          <w:bCs/>
          <w:sz w:val="24"/>
          <w:szCs w:val="24"/>
        </w:rPr>
        <w:t xml:space="preserve">rep </w:t>
      </w:r>
      <w:r w:rsidRPr="00F5017F">
        <w:rPr>
          <w:rFonts w:asciiTheme="majorHAnsi" w:hAnsiTheme="majorHAnsi" w:cstheme="majorHAnsi"/>
          <w:bCs/>
          <w:sz w:val="24"/>
          <w:szCs w:val="24"/>
        </w:rPr>
        <w:t>for PPSC) (9:</w:t>
      </w:r>
      <w:r>
        <w:rPr>
          <w:rFonts w:asciiTheme="majorHAnsi" w:hAnsiTheme="majorHAnsi" w:cstheme="majorHAnsi"/>
          <w:bCs/>
          <w:sz w:val="24"/>
          <w:szCs w:val="24"/>
        </w:rPr>
        <w:t>50</w:t>
      </w:r>
      <w:r w:rsidRPr="00F5017F">
        <w:rPr>
          <w:rFonts w:asciiTheme="majorHAnsi" w:hAnsiTheme="majorHAnsi" w:cstheme="majorHAnsi"/>
          <w:bCs/>
          <w:sz w:val="24"/>
          <w:szCs w:val="24"/>
        </w:rPr>
        <w:t xml:space="preserve"> am – </w:t>
      </w:r>
      <w:r>
        <w:rPr>
          <w:rFonts w:asciiTheme="majorHAnsi" w:hAnsiTheme="majorHAnsi" w:cstheme="majorHAnsi"/>
          <w:bCs/>
          <w:sz w:val="24"/>
          <w:szCs w:val="24"/>
        </w:rPr>
        <w:t>10:00</w:t>
      </w:r>
      <w:r w:rsidRPr="00F5017F">
        <w:rPr>
          <w:rFonts w:asciiTheme="majorHAnsi" w:hAnsiTheme="majorHAnsi" w:cstheme="majorHAnsi"/>
          <w:bCs/>
          <w:sz w:val="24"/>
          <w:szCs w:val="24"/>
        </w:rPr>
        <w:t xml:space="preserve"> am)</w:t>
      </w:r>
    </w:p>
    <w:p w14:paraId="58E84314" w14:textId="5737AD93" w:rsidR="00AD2CA6" w:rsidRPr="008A26D1" w:rsidRDefault="00AD2CA6" w:rsidP="00AD2CA6">
      <w:pPr>
        <w:spacing w:after="120" w:line="240" w:lineRule="auto"/>
        <w:ind w:left="1080"/>
        <w:rPr>
          <w:rFonts w:asciiTheme="majorHAnsi" w:hAnsiTheme="majorHAnsi" w:cstheme="majorHAnsi"/>
          <w:bCs/>
          <w:color w:val="FF0000"/>
          <w:sz w:val="24"/>
          <w:szCs w:val="24"/>
        </w:rPr>
      </w:pPr>
      <w:r w:rsidRPr="008A26D1">
        <w:rPr>
          <w:rFonts w:asciiTheme="majorHAnsi" w:hAnsiTheme="majorHAnsi" w:cstheme="majorHAnsi"/>
          <w:bCs/>
          <w:color w:val="FF0000"/>
          <w:sz w:val="24"/>
          <w:szCs w:val="24"/>
        </w:rPr>
        <w:t xml:space="preserve">Wayne provided an update on recent General Education Council (GE Council) activity. </w:t>
      </w:r>
      <w:r w:rsidR="008A26D1" w:rsidRPr="008A26D1">
        <w:rPr>
          <w:rFonts w:asciiTheme="majorHAnsi" w:hAnsiTheme="majorHAnsi" w:cstheme="majorHAnsi"/>
          <w:bCs/>
          <w:color w:val="FF0000"/>
          <w:sz w:val="24"/>
          <w:szCs w:val="24"/>
        </w:rPr>
        <w:t xml:space="preserve">He </w:t>
      </w:r>
      <w:r w:rsidRPr="008A26D1">
        <w:rPr>
          <w:rFonts w:asciiTheme="majorHAnsi" w:hAnsiTheme="majorHAnsi" w:cstheme="majorHAnsi"/>
          <w:bCs/>
          <w:color w:val="FF0000"/>
          <w:sz w:val="24"/>
          <w:szCs w:val="24"/>
        </w:rPr>
        <w:t xml:space="preserve">noted that Department staff have significantly improved guidance related to GT Pathways course review, including the development of a </w:t>
      </w:r>
      <w:hyperlink r:id="rId10" w:history="1">
        <w:r w:rsidRPr="008A26D1">
          <w:rPr>
            <w:rStyle w:val="Hyperlink"/>
            <w:rFonts w:asciiTheme="majorHAnsi" w:hAnsiTheme="majorHAnsi" w:cstheme="majorHAnsi"/>
            <w:bCs/>
            <w:sz w:val="24"/>
            <w:szCs w:val="24"/>
          </w:rPr>
          <w:t>GT Pathways Course Review Checklist</w:t>
        </w:r>
      </w:hyperlink>
      <w:r w:rsidRPr="008A26D1">
        <w:rPr>
          <w:rFonts w:asciiTheme="majorHAnsi" w:hAnsiTheme="majorHAnsi" w:cstheme="majorHAnsi"/>
          <w:bCs/>
          <w:color w:val="FF0000"/>
          <w:sz w:val="24"/>
          <w:szCs w:val="24"/>
        </w:rPr>
        <w:t xml:space="preserve"> that clearly advises Council members on how to evaluate sample syllabi for new course proposals.</w:t>
      </w:r>
    </w:p>
    <w:p w14:paraId="4210BC52" w14:textId="6CE1AFC9" w:rsidR="00AD2CA6" w:rsidRPr="008A26D1" w:rsidRDefault="00C72CE1" w:rsidP="00AD2CA6">
      <w:pPr>
        <w:spacing w:after="120" w:line="240" w:lineRule="auto"/>
        <w:ind w:left="1080"/>
        <w:rPr>
          <w:rFonts w:asciiTheme="majorHAnsi" w:hAnsiTheme="majorHAnsi" w:cstheme="majorHAnsi"/>
          <w:bCs/>
          <w:color w:val="FF0000"/>
          <w:sz w:val="24"/>
          <w:szCs w:val="24"/>
        </w:rPr>
      </w:pPr>
      <w:r>
        <w:rPr>
          <w:rFonts w:asciiTheme="majorHAnsi" w:hAnsiTheme="majorHAnsi" w:cstheme="majorHAnsi"/>
          <w:bCs/>
          <w:color w:val="FF0000"/>
          <w:sz w:val="24"/>
          <w:szCs w:val="24"/>
        </w:rPr>
        <w:t>Wayne</w:t>
      </w:r>
      <w:r w:rsidR="00AD2CA6" w:rsidRPr="00AD2CA6">
        <w:rPr>
          <w:rFonts w:asciiTheme="majorHAnsi" w:hAnsiTheme="majorHAnsi" w:cstheme="majorHAnsi"/>
          <w:bCs/>
          <w:color w:val="FF0000"/>
          <w:sz w:val="24"/>
          <w:szCs w:val="24"/>
        </w:rPr>
        <w:t xml:space="preserve"> also reported that transfer reform continues to require substantial Council time, particularly as members review </w:t>
      </w:r>
      <w:r w:rsidR="00AD2CA6" w:rsidRPr="00AD2CA6">
        <w:rPr>
          <w:rFonts w:asciiTheme="majorHAnsi" w:hAnsiTheme="majorHAnsi" w:cstheme="majorHAnsi"/>
          <w:color w:val="FF0000"/>
          <w:sz w:val="24"/>
          <w:szCs w:val="24"/>
        </w:rPr>
        <w:t>GT Pathways waiver requests for Bachelor of Applied Science (BAS) degrees.</w:t>
      </w:r>
      <w:r w:rsidR="00AD2CA6" w:rsidRPr="00AD2CA6">
        <w:rPr>
          <w:rFonts w:asciiTheme="majorHAnsi" w:hAnsiTheme="majorHAnsi" w:cstheme="majorHAnsi"/>
          <w:bCs/>
          <w:color w:val="FF0000"/>
          <w:sz w:val="24"/>
          <w:szCs w:val="24"/>
        </w:rPr>
        <w:t xml:space="preserve"> Discussion included concerns about how the absence of full GT Pathways requirements may impact transfer students and students who intend to pursue graduate study.</w:t>
      </w:r>
    </w:p>
    <w:p w14:paraId="6F1162D1" w14:textId="77777777" w:rsidR="009535F8" w:rsidRDefault="009535F8" w:rsidP="009535F8">
      <w:pPr>
        <w:numPr>
          <w:ilvl w:val="1"/>
          <w:numId w:val="2"/>
        </w:numPr>
        <w:spacing w:after="120" w:line="240" w:lineRule="auto"/>
        <w:rPr>
          <w:rFonts w:asciiTheme="majorHAnsi" w:hAnsiTheme="majorHAnsi" w:cstheme="majorHAnsi"/>
          <w:bCs/>
          <w:sz w:val="24"/>
          <w:szCs w:val="24"/>
        </w:rPr>
      </w:pPr>
      <w:r>
        <w:rPr>
          <w:rFonts w:asciiTheme="majorHAnsi" w:hAnsiTheme="majorHAnsi" w:cstheme="majorHAnsi"/>
          <w:bCs/>
          <w:sz w:val="24"/>
          <w:szCs w:val="24"/>
        </w:rPr>
        <w:t>Election of Vice-Chair; Candidate: Jess Gagliardi, Adams State (10:00 am – 10:05 am)</w:t>
      </w:r>
    </w:p>
    <w:p w14:paraId="3EC7B516" w14:textId="70FB87FE" w:rsidR="00D53CEC" w:rsidRDefault="00D53CEC" w:rsidP="00D53CEC">
      <w:pPr>
        <w:spacing w:after="120" w:line="240" w:lineRule="auto"/>
        <w:ind w:left="1080"/>
        <w:rPr>
          <w:rFonts w:asciiTheme="majorHAnsi" w:hAnsiTheme="majorHAnsi" w:cstheme="majorHAnsi"/>
          <w:bCs/>
          <w:color w:val="FF0000"/>
          <w:sz w:val="24"/>
          <w:szCs w:val="24"/>
        </w:rPr>
      </w:pPr>
      <w:r>
        <w:rPr>
          <w:rFonts w:asciiTheme="majorHAnsi" w:hAnsiTheme="majorHAnsi" w:cstheme="majorHAnsi"/>
          <w:bCs/>
          <w:color w:val="FF0000"/>
          <w:sz w:val="24"/>
          <w:szCs w:val="24"/>
        </w:rPr>
        <w:t xml:space="preserve">Melinda informed faculty members that the current Vice-Chair, Mendy Smith, is stepping down as the chair of the Faculty Council for Colorado State University (CSU) as she will now be serving in the role of Vice Provost for Faculty Affairs. Jess Gagliardi has agreed to serve the remainder of Mendy’s term. No objections were raised, and two abstentions were noted. </w:t>
      </w:r>
    </w:p>
    <w:p w14:paraId="309BBB6F" w14:textId="2C61CEDB" w:rsidR="00D53CEC" w:rsidRPr="00D53CEC" w:rsidRDefault="00D53CEC" w:rsidP="00D53CEC">
      <w:pPr>
        <w:spacing w:after="120" w:line="240" w:lineRule="auto"/>
        <w:ind w:left="1080"/>
        <w:rPr>
          <w:rFonts w:asciiTheme="majorHAnsi" w:hAnsiTheme="majorHAnsi" w:cstheme="majorHAnsi"/>
          <w:bCs/>
          <w:color w:val="FF0000"/>
          <w:sz w:val="24"/>
          <w:szCs w:val="24"/>
        </w:rPr>
      </w:pPr>
      <w:r>
        <w:rPr>
          <w:rFonts w:asciiTheme="majorHAnsi" w:hAnsiTheme="majorHAnsi" w:cstheme="majorHAnsi"/>
          <w:bCs/>
          <w:color w:val="FF0000"/>
          <w:sz w:val="24"/>
          <w:szCs w:val="24"/>
        </w:rPr>
        <w:t xml:space="preserve">Melinda also noted that her term as Chair will expire this year, and that at the April meeting the group will be asked to vote on a new Chair and Vice-Chair. </w:t>
      </w:r>
    </w:p>
    <w:p w14:paraId="0908EC95" w14:textId="77777777" w:rsidR="009535F8" w:rsidRDefault="009535F8" w:rsidP="009535F8">
      <w:pPr>
        <w:numPr>
          <w:ilvl w:val="1"/>
          <w:numId w:val="2"/>
        </w:numPr>
        <w:spacing w:after="120" w:line="259" w:lineRule="auto"/>
        <w:rPr>
          <w:rFonts w:asciiTheme="majorHAnsi" w:hAnsiTheme="majorHAnsi" w:cstheme="majorHAnsi"/>
          <w:bCs/>
          <w:sz w:val="24"/>
          <w:szCs w:val="24"/>
        </w:rPr>
      </w:pPr>
      <w:r w:rsidRPr="00F5017F">
        <w:rPr>
          <w:rFonts w:asciiTheme="majorHAnsi" w:hAnsiTheme="majorHAnsi" w:cstheme="majorHAnsi"/>
          <w:bCs/>
          <w:sz w:val="24"/>
          <w:szCs w:val="24"/>
        </w:rPr>
        <w:t>COLLEGE REPORTS (All) (</w:t>
      </w:r>
      <w:r>
        <w:rPr>
          <w:rFonts w:asciiTheme="majorHAnsi" w:hAnsiTheme="majorHAnsi" w:cstheme="majorHAnsi"/>
          <w:bCs/>
          <w:sz w:val="24"/>
          <w:szCs w:val="24"/>
        </w:rPr>
        <w:t>10:05</w:t>
      </w:r>
      <w:r w:rsidRPr="00F5017F">
        <w:rPr>
          <w:rFonts w:asciiTheme="majorHAnsi" w:hAnsiTheme="majorHAnsi" w:cstheme="majorHAnsi"/>
          <w:bCs/>
          <w:sz w:val="24"/>
          <w:szCs w:val="24"/>
        </w:rPr>
        <w:t xml:space="preserve"> am – 10:</w:t>
      </w:r>
      <w:r>
        <w:rPr>
          <w:rFonts w:asciiTheme="majorHAnsi" w:hAnsiTheme="majorHAnsi" w:cstheme="majorHAnsi"/>
          <w:bCs/>
          <w:sz w:val="24"/>
          <w:szCs w:val="24"/>
        </w:rPr>
        <w:t>50</w:t>
      </w:r>
      <w:r w:rsidRPr="00F5017F">
        <w:rPr>
          <w:rFonts w:asciiTheme="majorHAnsi" w:hAnsiTheme="majorHAnsi" w:cstheme="majorHAnsi"/>
          <w:bCs/>
          <w:sz w:val="24"/>
          <w:szCs w:val="24"/>
        </w:rPr>
        <w:t xml:space="preserve"> am) </w:t>
      </w:r>
    </w:p>
    <w:p w14:paraId="3668BEF6" w14:textId="77777777" w:rsidR="009535F8" w:rsidRPr="00F5017F" w:rsidRDefault="009535F8" w:rsidP="009535F8">
      <w:pPr>
        <w:numPr>
          <w:ilvl w:val="0"/>
          <w:numId w:val="2"/>
        </w:numPr>
        <w:spacing w:line="240" w:lineRule="auto"/>
        <w:rPr>
          <w:rFonts w:asciiTheme="majorHAnsi" w:hAnsiTheme="majorHAnsi" w:cstheme="majorHAnsi"/>
          <w:bCs/>
          <w:sz w:val="24"/>
          <w:szCs w:val="24"/>
        </w:rPr>
      </w:pPr>
      <w:r w:rsidRPr="00C1568A">
        <w:rPr>
          <w:rFonts w:asciiTheme="majorHAnsi" w:hAnsiTheme="majorHAnsi" w:cstheme="majorHAnsi"/>
          <w:b/>
          <w:sz w:val="24"/>
          <w:szCs w:val="24"/>
        </w:rPr>
        <w:t>DHE UPDATES</w:t>
      </w:r>
      <w:r w:rsidRPr="00F5017F">
        <w:rPr>
          <w:rFonts w:asciiTheme="majorHAnsi" w:hAnsiTheme="majorHAnsi" w:cstheme="majorHAnsi"/>
          <w:bCs/>
          <w:sz w:val="24"/>
          <w:szCs w:val="24"/>
        </w:rPr>
        <w:t xml:space="preserve"> (</w:t>
      </w:r>
      <w:r>
        <w:rPr>
          <w:rFonts w:asciiTheme="majorHAnsi" w:hAnsiTheme="majorHAnsi" w:cstheme="majorHAnsi"/>
          <w:bCs/>
          <w:sz w:val="24"/>
          <w:szCs w:val="24"/>
        </w:rPr>
        <w:t xml:space="preserve">10:50 </w:t>
      </w:r>
      <w:r w:rsidRPr="00F5017F">
        <w:rPr>
          <w:rFonts w:asciiTheme="majorHAnsi" w:hAnsiTheme="majorHAnsi" w:cstheme="majorHAnsi"/>
          <w:bCs/>
          <w:sz w:val="24"/>
          <w:szCs w:val="24"/>
        </w:rPr>
        <w:t xml:space="preserve">am – </w:t>
      </w:r>
      <w:r>
        <w:rPr>
          <w:rFonts w:asciiTheme="majorHAnsi" w:hAnsiTheme="majorHAnsi" w:cstheme="majorHAnsi"/>
          <w:bCs/>
          <w:sz w:val="24"/>
          <w:szCs w:val="24"/>
        </w:rPr>
        <w:t>11:50</w:t>
      </w:r>
      <w:r w:rsidRPr="00F5017F">
        <w:rPr>
          <w:rFonts w:asciiTheme="majorHAnsi" w:hAnsiTheme="majorHAnsi" w:cstheme="majorHAnsi"/>
          <w:bCs/>
          <w:sz w:val="24"/>
          <w:szCs w:val="24"/>
        </w:rPr>
        <w:t xml:space="preserve"> am) </w:t>
      </w:r>
    </w:p>
    <w:p w14:paraId="6B72AAFF" w14:textId="77777777" w:rsidR="009535F8" w:rsidRPr="00C72CE1" w:rsidRDefault="009535F8" w:rsidP="009535F8">
      <w:pPr>
        <w:numPr>
          <w:ilvl w:val="1"/>
          <w:numId w:val="2"/>
        </w:numPr>
        <w:spacing w:after="120" w:line="240" w:lineRule="auto"/>
        <w:rPr>
          <w:rFonts w:asciiTheme="majorHAnsi" w:hAnsiTheme="majorHAnsi" w:cstheme="majorHAnsi"/>
          <w:bCs/>
          <w:sz w:val="24"/>
          <w:szCs w:val="24"/>
        </w:rPr>
      </w:pPr>
      <w:r w:rsidRPr="00F5017F">
        <w:rPr>
          <w:rFonts w:asciiTheme="majorHAnsi" w:hAnsiTheme="majorHAnsi" w:cstheme="majorHAnsi"/>
          <w:bCs/>
          <w:sz w:val="24"/>
          <w:szCs w:val="24"/>
        </w:rPr>
        <w:lastRenderedPageBreak/>
        <w:t>New reduced credit bachelor’s degree</w:t>
      </w:r>
      <w:r w:rsidRPr="00F5017F">
        <w:rPr>
          <w:rFonts w:asciiTheme="majorHAnsi" w:hAnsiTheme="majorHAnsi" w:cstheme="majorHAnsi"/>
          <w:bCs/>
          <w:color w:val="0D0D0D" w:themeColor="text1" w:themeTint="F2"/>
          <w:sz w:val="24"/>
          <w:szCs w:val="24"/>
        </w:rPr>
        <w:t xml:space="preserve"> - Brad </w:t>
      </w:r>
      <w:r>
        <w:rPr>
          <w:rFonts w:asciiTheme="majorHAnsi" w:hAnsiTheme="majorHAnsi" w:cstheme="majorHAnsi"/>
          <w:bCs/>
          <w:color w:val="0D0D0D" w:themeColor="text1" w:themeTint="F2"/>
          <w:sz w:val="24"/>
          <w:szCs w:val="24"/>
        </w:rPr>
        <w:t>Griffith, CDHE</w:t>
      </w:r>
    </w:p>
    <w:p w14:paraId="0E294B3A" w14:textId="2D096533" w:rsidR="00C72CE1" w:rsidRPr="00C72CE1" w:rsidRDefault="00C72CE1" w:rsidP="00C72CE1">
      <w:pPr>
        <w:spacing w:after="120" w:line="240" w:lineRule="auto"/>
        <w:ind w:left="1080"/>
        <w:rPr>
          <w:rFonts w:asciiTheme="majorHAnsi" w:hAnsiTheme="majorHAnsi" w:cstheme="majorHAnsi"/>
          <w:bCs/>
          <w:color w:val="FF0000"/>
          <w:sz w:val="24"/>
          <w:szCs w:val="24"/>
        </w:rPr>
      </w:pPr>
      <w:r w:rsidRPr="00C72CE1">
        <w:rPr>
          <w:rFonts w:asciiTheme="majorHAnsi" w:hAnsiTheme="majorHAnsi" w:cstheme="majorHAnsi"/>
          <w:bCs/>
          <w:color w:val="FF0000"/>
          <w:sz w:val="24"/>
          <w:szCs w:val="24"/>
        </w:rPr>
        <w:t>Brad presented an overview of the Reduced</w:t>
      </w:r>
      <w:r w:rsidRPr="00C72CE1">
        <w:rPr>
          <w:rFonts w:asciiTheme="majorHAnsi" w:hAnsiTheme="majorHAnsi" w:cstheme="majorHAnsi"/>
          <w:bCs/>
          <w:color w:val="FF0000"/>
          <w:sz w:val="24"/>
          <w:szCs w:val="24"/>
        </w:rPr>
        <w:noBreakHyphen/>
        <w:t>Credit Bachelor’s Degrees Survey and National Landscape Report, including background on accreditation flexibility under the Higher Learning Commission (HLC) and current statutory constraints in Colorado requiring 120 credits for bachelor’s degrees. The presentation summarized results from a statewide institutional survey, which was deployed to Academic Council members, highlighting varied levels of support for reduced</w:t>
      </w:r>
      <w:r w:rsidRPr="00C72CE1">
        <w:rPr>
          <w:rFonts w:asciiTheme="majorHAnsi" w:hAnsiTheme="majorHAnsi" w:cstheme="majorHAnsi"/>
          <w:bCs/>
          <w:color w:val="FF0000"/>
          <w:sz w:val="24"/>
          <w:szCs w:val="24"/>
        </w:rPr>
        <w:noBreakHyphen/>
        <w:t>credit bachelor’s degrees, with many institutions open in principle if strong safeguards are established. Key themes included workforce alignment, cost and time</w:t>
      </w:r>
      <w:r w:rsidRPr="00C72CE1">
        <w:rPr>
          <w:rFonts w:asciiTheme="majorHAnsi" w:hAnsiTheme="majorHAnsi" w:cstheme="majorHAnsi"/>
          <w:bCs/>
          <w:color w:val="FF0000"/>
          <w:sz w:val="24"/>
          <w:szCs w:val="24"/>
        </w:rPr>
        <w:noBreakHyphen/>
        <w:t>to</w:t>
      </w:r>
      <w:r w:rsidRPr="00C72CE1">
        <w:rPr>
          <w:rFonts w:asciiTheme="majorHAnsi" w:hAnsiTheme="majorHAnsi" w:cstheme="majorHAnsi"/>
          <w:bCs/>
          <w:color w:val="FF0000"/>
          <w:sz w:val="24"/>
          <w:szCs w:val="24"/>
        </w:rPr>
        <w:noBreakHyphen/>
        <w:t>degree considerations, and concerns related to transfer, graduate school preparation, licensure, student confusion, and academic rigor.</w:t>
      </w:r>
    </w:p>
    <w:p w14:paraId="61379635" w14:textId="77777777" w:rsidR="00C72CE1" w:rsidRPr="00C72CE1" w:rsidRDefault="00C72CE1" w:rsidP="00C72CE1">
      <w:pPr>
        <w:spacing w:after="120" w:line="240" w:lineRule="auto"/>
        <w:ind w:left="1080"/>
        <w:rPr>
          <w:rFonts w:asciiTheme="majorHAnsi" w:hAnsiTheme="majorHAnsi" w:cstheme="majorHAnsi"/>
          <w:bCs/>
          <w:color w:val="FF0000"/>
          <w:sz w:val="24"/>
          <w:szCs w:val="24"/>
        </w:rPr>
      </w:pPr>
      <w:r w:rsidRPr="00C72CE1">
        <w:rPr>
          <w:rFonts w:asciiTheme="majorHAnsi" w:hAnsiTheme="majorHAnsi" w:cstheme="majorHAnsi"/>
          <w:bCs/>
          <w:color w:val="FF0000"/>
          <w:sz w:val="24"/>
          <w:szCs w:val="24"/>
        </w:rPr>
        <w:t>Staff also reviewed emerging policy approaches from other states, common guardrails used nationally, and possible models Colorado could consider, including pilot</w:t>
      </w:r>
      <w:r w:rsidRPr="00C72CE1">
        <w:rPr>
          <w:rFonts w:asciiTheme="majorHAnsi" w:hAnsiTheme="majorHAnsi" w:cstheme="majorHAnsi"/>
          <w:bCs/>
          <w:color w:val="FF0000"/>
          <w:sz w:val="24"/>
          <w:szCs w:val="24"/>
        </w:rPr>
        <w:noBreakHyphen/>
        <w:t>based frameworks with defined limitations and disclosure requirements. Emphasis was placed on the need for clear credential labeling, strong student disclosures, alignment with transfer pathways, and careful consideration of unintended consequences for students.</w:t>
      </w:r>
    </w:p>
    <w:p w14:paraId="2C8A5A8D" w14:textId="61439151" w:rsidR="00C72CE1" w:rsidRPr="00C72CE1" w:rsidRDefault="00C72CE1" w:rsidP="00C72CE1">
      <w:pPr>
        <w:spacing w:after="120" w:line="240" w:lineRule="auto"/>
        <w:ind w:left="1080"/>
        <w:rPr>
          <w:rFonts w:asciiTheme="majorHAnsi" w:hAnsiTheme="majorHAnsi" w:cstheme="majorHAnsi"/>
          <w:bCs/>
          <w:color w:val="FF0000"/>
          <w:sz w:val="24"/>
          <w:szCs w:val="24"/>
        </w:rPr>
      </w:pPr>
      <w:r w:rsidRPr="00C72CE1">
        <w:rPr>
          <w:rFonts w:asciiTheme="majorHAnsi" w:hAnsiTheme="majorHAnsi" w:cstheme="majorHAnsi"/>
          <w:bCs/>
          <w:color w:val="FF0000"/>
          <w:sz w:val="24"/>
          <w:szCs w:val="24"/>
        </w:rPr>
        <w:t>Faculty engaged actively throughout the presentation and asked several substantive questions. Discussion included potential impacts of reduced</w:t>
      </w:r>
      <w:r w:rsidRPr="00C72CE1">
        <w:rPr>
          <w:rFonts w:asciiTheme="majorHAnsi" w:hAnsiTheme="majorHAnsi" w:cstheme="majorHAnsi"/>
          <w:bCs/>
          <w:color w:val="FF0000"/>
          <w:sz w:val="24"/>
          <w:szCs w:val="24"/>
        </w:rPr>
        <w:noBreakHyphen/>
        <w:t xml:space="preserve">credit bachelor’s degrees on students pursuing opportunities </w:t>
      </w:r>
      <w:r w:rsidRPr="00C72CE1">
        <w:rPr>
          <w:rFonts w:asciiTheme="majorHAnsi" w:hAnsiTheme="majorHAnsi" w:cstheme="majorHAnsi"/>
          <w:color w:val="FF0000"/>
          <w:sz w:val="24"/>
          <w:szCs w:val="24"/>
        </w:rPr>
        <w:t>outside the United States</w:t>
      </w:r>
      <w:r w:rsidRPr="00C72CE1">
        <w:rPr>
          <w:rFonts w:asciiTheme="majorHAnsi" w:hAnsiTheme="majorHAnsi" w:cstheme="majorHAnsi"/>
          <w:bCs/>
          <w:color w:val="FF0000"/>
          <w:sz w:val="24"/>
          <w:szCs w:val="24"/>
        </w:rPr>
        <w:t>, including how such degrees may be perceived internationally. Department staff indicated they will conduct additional research on this topic.</w:t>
      </w:r>
    </w:p>
    <w:p w14:paraId="0CBC26A9" w14:textId="6D698706" w:rsidR="00C72CE1" w:rsidRPr="00C72CE1" w:rsidRDefault="00C72CE1" w:rsidP="00C72CE1">
      <w:pPr>
        <w:spacing w:after="120" w:line="240" w:lineRule="auto"/>
        <w:ind w:left="1080"/>
        <w:rPr>
          <w:rFonts w:asciiTheme="majorHAnsi" w:hAnsiTheme="majorHAnsi" w:cstheme="majorHAnsi"/>
          <w:bCs/>
          <w:color w:val="FF0000"/>
          <w:sz w:val="24"/>
          <w:szCs w:val="24"/>
        </w:rPr>
      </w:pPr>
      <w:r w:rsidRPr="00C72CE1">
        <w:rPr>
          <w:rFonts w:asciiTheme="majorHAnsi" w:hAnsiTheme="majorHAnsi" w:cstheme="majorHAnsi"/>
          <w:bCs/>
          <w:color w:val="FF0000"/>
          <w:sz w:val="24"/>
          <w:szCs w:val="24"/>
        </w:rPr>
        <w:t>Faculty expressed interest in being included in a future survey focused on faculty perspectives and the academic implications of reduced</w:t>
      </w:r>
      <w:r w:rsidRPr="00C72CE1">
        <w:rPr>
          <w:rFonts w:asciiTheme="majorHAnsi" w:hAnsiTheme="majorHAnsi" w:cstheme="majorHAnsi"/>
          <w:bCs/>
          <w:color w:val="FF0000"/>
          <w:sz w:val="24"/>
          <w:szCs w:val="24"/>
        </w:rPr>
        <w:noBreakHyphen/>
        <w:t>credit bachelor’s degrees.</w:t>
      </w:r>
      <w:r w:rsidR="00EA5F33">
        <w:rPr>
          <w:rFonts w:asciiTheme="majorHAnsi" w:hAnsiTheme="majorHAnsi" w:cstheme="majorHAnsi"/>
          <w:bCs/>
          <w:color w:val="FF0000"/>
          <w:sz w:val="24"/>
          <w:szCs w:val="24"/>
        </w:rPr>
        <w:t xml:space="preserve"> Department staff will work on developing a faculty-facing version of the survey that was deployed to Academic Council members. </w:t>
      </w:r>
    </w:p>
    <w:p w14:paraId="2916EB5B" w14:textId="77777777" w:rsidR="009535F8" w:rsidRDefault="009535F8" w:rsidP="009535F8">
      <w:pPr>
        <w:numPr>
          <w:ilvl w:val="1"/>
          <w:numId w:val="2"/>
        </w:numPr>
        <w:spacing w:after="120" w:line="240" w:lineRule="auto"/>
        <w:rPr>
          <w:rFonts w:asciiTheme="majorHAnsi" w:hAnsiTheme="majorHAnsi" w:cstheme="majorHAnsi"/>
          <w:bCs/>
          <w:sz w:val="24"/>
          <w:szCs w:val="24"/>
        </w:rPr>
      </w:pPr>
      <w:r w:rsidRPr="00F5017F">
        <w:rPr>
          <w:rFonts w:asciiTheme="majorHAnsi" w:hAnsiTheme="majorHAnsi" w:cstheme="majorHAnsi"/>
          <w:bCs/>
          <w:sz w:val="24"/>
          <w:szCs w:val="24"/>
        </w:rPr>
        <w:t xml:space="preserve">Improving Statewide Transfer - Brad </w:t>
      </w:r>
      <w:r>
        <w:rPr>
          <w:rFonts w:asciiTheme="majorHAnsi" w:hAnsiTheme="majorHAnsi" w:cstheme="majorHAnsi"/>
          <w:bCs/>
          <w:sz w:val="24"/>
          <w:szCs w:val="24"/>
        </w:rPr>
        <w:t>Griffith and Christina Carrillo, CDHE</w:t>
      </w:r>
    </w:p>
    <w:p w14:paraId="7559C981" w14:textId="679E294E" w:rsidR="00E61AFE" w:rsidRPr="00E61AFE" w:rsidRDefault="00EF1F7A" w:rsidP="00EF1F7A">
      <w:pPr>
        <w:spacing w:after="120" w:line="240" w:lineRule="auto"/>
        <w:ind w:left="1080"/>
        <w:rPr>
          <w:rFonts w:asciiTheme="majorHAnsi" w:hAnsiTheme="majorHAnsi" w:cstheme="majorHAnsi"/>
          <w:bCs/>
          <w:color w:val="FF0000"/>
          <w:sz w:val="24"/>
          <w:szCs w:val="24"/>
        </w:rPr>
      </w:pPr>
      <w:r>
        <w:rPr>
          <w:rFonts w:asciiTheme="majorHAnsi" w:hAnsiTheme="majorHAnsi" w:cstheme="majorHAnsi"/>
          <w:bCs/>
          <w:color w:val="FF0000"/>
          <w:sz w:val="24"/>
          <w:szCs w:val="24"/>
        </w:rPr>
        <w:t xml:space="preserve">Brad and Christina </w:t>
      </w:r>
      <w:r w:rsidRPr="00EF1F7A">
        <w:rPr>
          <w:rFonts w:asciiTheme="majorHAnsi" w:hAnsiTheme="majorHAnsi" w:cstheme="majorHAnsi"/>
          <w:bCs/>
          <w:color w:val="FF0000"/>
          <w:sz w:val="24"/>
          <w:szCs w:val="24"/>
        </w:rPr>
        <w:t xml:space="preserve">provided an overview of a new </w:t>
      </w:r>
      <w:hyperlink r:id="rId11" w:history="1">
        <w:r w:rsidRPr="00EF1F7A">
          <w:rPr>
            <w:rStyle w:val="Hyperlink"/>
            <w:rFonts w:asciiTheme="majorHAnsi" w:hAnsiTheme="majorHAnsi" w:cstheme="majorHAnsi"/>
            <w:sz w:val="24"/>
            <w:szCs w:val="24"/>
          </w:rPr>
          <w:t>“Improving Statewide Transfer”</w:t>
        </w:r>
      </w:hyperlink>
      <w:r w:rsidRPr="00EF1F7A">
        <w:rPr>
          <w:rFonts w:asciiTheme="majorHAnsi" w:hAnsiTheme="majorHAnsi" w:cstheme="majorHAnsi"/>
          <w:bCs/>
          <w:color w:val="FF0000"/>
          <w:sz w:val="24"/>
          <w:szCs w:val="24"/>
        </w:rPr>
        <w:t xml:space="preserve"> webpage developed by CDHE. Staff also encouraged faculty members to attend meetings of the Colorado Commission on Higher Education (CCHE), noting that all CCHE meetings are open to the public.</w:t>
      </w:r>
    </w:p>
    <w:p w14:paraId="607E143B" w14:textId="54FD261E" w:rsidR="009535F8" w:rsidRPr="00EF1F7A" w:rsidRDefault="009535F8" w:rsidP="009535F8">
      <w:pPr>
        <w:numPr>
          <w:ilvl w:val="1"/>
          <w:numId w:val="2"/>
        </w:numPr>
        <w:spacing w:after="120" w:line="240" w:lineRule="auto"/>
        <w:rPr>
          <w:rFonts w:asciiTheme="majorHAnsi" w:hAnsiTheme="majorHAnsi" w:cstheme="majorHAnsi"/>
          <w:bCs/>
          <w:sz w:val="24"/>
          <w:szCs w:val="24"/>
        </w:rPr>
      </w:pPr>
      <w:r w:rsidRPr="00F5017F">
        <w:rPr>
          <w:rFonts w:asciiTheme="majorHAnsi" w:hAnsiTheme="majorHAnsi" w:cstheme="majorHAnsi"/>
          <w:bCs/>
          <w:sz w:val="24"/>
          <w:szCs w:val="24"/>
        </w:rPr>
        <w:t xml:space="preserve">Legislative </w:t>
      </w:r>
      <w:r w:rsidRPr="00F5017F">
        <w:rPr>
          <w:rFonts w:asciiTheme="majorHAnsi" w:hAnsiTheme="majorHAnsi" w:cstheme="majorHAnsi"/>
          <w:bCs/>
          <w:color w:val="0D0D0D" w:themeColor="text1" w:themeTint="F2"/>
          <w:sz w:val="24"/>
          <w:szCs w:val="24"/>
        </w:rPr>
        <w:t>Update – Bra</w:t>
      </w:r>
      <w:r>
        <w:rPr>
          <w:rFonts w:asciiTheme="majorHAnsi" w:hAnsiTheme="majorHAnsi" w:cstheme="majorHAnsi"/>
          <w:bCs/>
          <w:color w:val="0D0D0D" w:themeColor="text1" w:themeTint="F2"/>
          <w:sz w:val="24"/>
          <w:szCs w:val="24"/>
        </w:rPr>
        <w:t>d Griffith and Christina Carrillo, CDHE</w:t>
      </w:r>
    </w:p>
    <w:p w14:paraId="4E2F000B" w14:textId="57AEC2EA" w:rsidR="00EF1F7A" w:rsidRPr="00EF1F7A" w:rsidRDefault="00EF1F7A" w:rsidP="00EF1F7A">
      <w:pPr>
        <w:spacing w:after="120" w:line="240" w:lineRule="auto"/>
        <w:ind w:left="1080"/>
        <w:rPr>
          <w:rFonts w:asciiTheme="majorHAnsi" w:hAnsiTheme="majorHAnsi" w:cstheme="majorHAnsi"/>
          <w:bCs/>
          <w:color w:val="FF0000"/>
          <w:sz w:val="24"/>
          <w:szCs w:val="24"/>
        </w:rPr>
      </w:pPr>
      <w:r>
        <w:rPr>
          <w:rFonts w:asciiTheme="majorHAnsi" w:hAnsiTheme="majorHAnsi" w:cstheme="majorHAnsi"/>
          <w:bCs/>
          <w:color w:val="FF0000"/>
          <w:sz w:val="24"/>
          <w:szCs w:val="24"/>
        </w:rPr>
        <w:t xml:space="preserve">Brad </w:t>
      </w:r>
      <w:r w:rsidRPr="00EF1F7A">
        <w:rPr>
          <w:rFonts w:asciiTheme="majorHAnsi" w:hAnsiTheme="majorHAnsi" w:cstheme="majorHAnsi"/>
          <w:bCs/>
          <w:color w:val="FF0000"/>
          <w:sz w:val="24"/>
          <w:szCs w:val="24"/>
        </w:rPr>
        <w:t>demonstrated how faculty can locate higher</w:t>
      </w:r>
      <w:r w:rsidRPr="00EF1F7A">
        <w:rPr>
          <w:rFonts w:asciiTheme="majorHAnsi" w:hAnsiTheme="majorHAnsi" w:cstheme="majorHAnsi"/>
          <w:bCs/>
          <w:color w:val="FF0000"/>
          <w:sz w:val="24"/>
          <w:szCs w:val="24"/>
        </w:rPr>
        <w:noBreakHyphen/>
        <w:t xml:space="preserve">education–related bills on the </w:t>
      </w:r>
      <w:hyperlink r:id="rId12" w:history="1">
        <w:r w:rsidRPr="00EF1F7A">
          <w:rPr>
            <w:rStyle w:val="Hyperlink"/>
            <w:rFonts w:asciiTheme="majorHAnsi" w:hAnsiTheme="majorHAnsi" w:cstheme="majorHAnsi"/>
            <w:bCs/>
            <w:sz w:val="24"/>
            <w:szCs w:val="24"/>
          </w:rPr>
          <w:t>state legislative website</w:t>
        </w:r>
      </w:hyperlink>
      <w:r w:rsidRPr="00EF1F7A">
        <w:rPr>
          <w:rFonts w:asciiTheme="majorHAnsi" w:hAnsiTheme="majorHAnsi" w:cstheme="majorHAnsi"/>
          <w:bCs/>
          <w:color w:val="FF0000"/>
          <w:sz w:val="24"/>
          <w:szCs w:val="24"/>
        </w:rPr>
        <w:t xml:space="preserve"> and reviewed how to navigate and interpret the information presented on individual bill webpages.</w:t>
      </w:r>
    </w:p>
    <w:p w14:paraId="5FDB1557" w14:textId="77777777" w:rsidR="009535F8" w:rsidRPr="00F5017F" w:rsidRDefault="009535F8" w:rsidP="009535F8">
      <w:pPr>
        <w:numPr>
          <w:ilvl w:val="0"/>
          <w:numId w:val="2"/>
        </w:numPr>
        <w:spacing w:line="259" w:lineRule="auto"/>
        <w:ind w:right="-360"/>
        <w:rPr>
          <w:rFonts w:asciiTheme="majorHAnsi" w:hAnsiTheme="majorHAnsi" w:cstheme="majorHAnsi"/>
          <w:bCs/>
          <w:sz w:val="24"/>
          <w:szCs w:val="24"/>
        </w:rPr>
      </w:pPr>
      <w:r w:rsidRPr="00C1568A">
        <w:rPr>
          <w:rFonts w:asciiTheme="majorHAnsi" w:hAnsiTheme="majorHAnsi" w:cstheme="majorHAnsi"/>
          <w:b/>
          <w:sz w:val="24"/>
          <w:szCs w:val="24"/>
        </w:rPr>
        <w:t>CONTINUED OPEN DISCUSSION</w:t>
      </w:r>
      <w:r>
        <w:rPr>
          <w:rFonts w:asciiTheme="majorHAnsi" w:hAnsiTheme="majorHAnsi" w:cstheme="majorHAnsi"/>
          <w:b/>
          <w:sz w:val="24"/>
          <w:szCs w:val="24"/>
        </w:rPr>
        <w:t xml:space="preserve"> </w:t>
      </w:r>
      <w:r w:rsidRPr="00F5017F">
        <w:rPr>
          <w:rFonts w:asciiTheme="majorHAnsi" w:hAnsiTheme="majorHAnsi" w:cstheme="majorHAnsi"/>
          <w:bCs/>
          <w:sz w:val="24"/>
          <w:szCs w:val="24"/>
        </w:rPr>
        <w:t>(All) (11:50 am – 12:00 pm)</w:t>
      </w:r>
    </w:p>
    <w:p w14:paraId="72CE98BF" w14:textId="77777777" w:rsidR="009535F8" w:rsidRDefault="009535F8" w:rsidP="009535F8">
      <w:pPr>
        <w:numPr>
          <w:ilvl w:val="2"/>
          <w:numId w:val="2"/>
        </w:numPr>
        <w:spacing w:after="120" w:line="240" w:lineRule="auto"/>
        <w:ind w:left="1260" w:hanging="187"/>
        <w:rPr>
          <w:rFonts w:asciiTheme="majorHAnsi" w:hAnsiTheme="majorHAnsi" w:cstheme="majorHAnsi"/>
          <w:bCs/>
          <w:color w:val="0D0D0D" w:themeColor="text1" w:themeTint="F2"/>
          <w:sz w:val="24"/>
          <w:szCs w:val="24"/>
        </w:rPr>
      </w:pPr>
      <w:r>
        <w:rPr>
          <w:rFonts w:asciiTheme="majorHAnsi" w:hAnsiTheme="majorHAnsi" w:cstheme="majorHAnsi"/>
          <w:bCs/>
          <w:color w:val="0D0D0D" w:themeColor="text1" w:themeTint="F2"/>
          <w:sz w:val="24"/>
          <w:szCs w:val="24"/>
        </w:rPr>
        <w:t>Topics for next meeting?</w:t>
      </w:r>
    </w:p>
    <w:p w14:paraId="4DADD1DD" w14:textId="442C34B4" w:rsidR="00731AC2" w:rsidRDefault="00731AC2" w:rsidP="00731AC2">
      <w:pPr>
        <w:spacing w:after="120" w:line="240" w:lineRule="auto"/>
        <w:ind w:left="1260"/>
        <w:rPr>
          <w:rFonts w:asciiTheme="majorHAnsi" w:hAnsiTheme="majorHAnsi" w:cstheme="majorHAnsi"/>
          <w:bCs/>
          <w:color w:val="FF0000"/>
          <w:sz w:val="24"/>
          <w:szCs w:val="24"/>
        </w:rPr>
      </w:pPr>
      <w:r>
        <w:rPr>
          <w:rFonts w:asciiTheme="majorHAnsi" w:hAnsiTheme="majorHAnsi" w:cstheme="majorHAnsi"/>
          <w:bCs/>
          <w:color w:val="FF0000"/>
          <w:sz w:val="24"/>
          <w:szCs w:val="24"/>
        </w:rPr>
        <w:lastRenderedPageBreak/>
        <w:t xml:space="preserve">Faculty members decided to meet in person for the April meeting. Melinda will work to secure space in downtown Denver and provide additional details closer to the meeting date. </w:t>
      </w:r>
    </w:p>
    <w:p w14:paraId="40A39A06" w14:textId="34095C76" w:rsidR="00731AC2" w:rsidRPr="00731AC2" w:rsidRDefault="00731AC2" w:rsidP="00731AC2">
      <w:pPr>
        <w:spacing w:after="120" w:line="240" w:lineRule="auto"/>
        <w:ind w:left="1260"/>
        <w:rPr>
          <w:rFonts w:asciiTheme="majorHAnsi" w:hAnsiTheme="majorHAnsi" w:cstheme="majorHAnsi"/>
          <w:bCs/>
          <w:color w:val="FF0000"/>
          <w:sz w:val="24"/>
          <w:szCs w:val="24"/>
        </w:rPr>
      </w:pPr>
      <w:r>
        <w:rPr>
          <w:rFonts w:asciiTheme="majorHAnsi" w:hAnsiTheme="majorHAnsi" w:cstheme="majorHAnsi"/>
          <w:bCs/>
          <w:color w:val="FF0000"/>
          <w:sz w:val="24"/>
          <w:szCs w:val="24"/>
        </w:rPr>
        <w:t>A</w:t>
      </w:r>
      <w:r w:rsidR="00934FDD">
        <w:rPr>
          <w:rFonts w:asciiTheme="majorHAnsi" w:hAnsiTheme="majorHAnsi" w:cstheme="majorHAnsi"/>
          <w:bCs/>
          <w:color w:val="FF0000"/>
          <w:sz w:val="24"/>
          <w:szCs w:val="24"/>
        </w:rPr>
        <w:t xml:space="preserve"> request was made to review the group’s bylaws. John Kinsey volunteered to assist Melinda with this task. </w:t>
      </w:r>
    </w:p>
    <w:p w14:paraId="7AC6D809" w14:textId="77777777" w:rsidR="009535F8" w:rsidRPr="00F5017F" w:rsidRDefault="009535F8" w:rsidP="009535F8">
      <w:pPr>
        <w:numPr>
          <w:ilvl w:val="2"/>
          <w:numId w:val="2"/>
        </w:numPr>
        <w:spacing w:after="120" w:line="240" w:lineRule="auto"/>
        <w:ind w:left="1260" w:hanging="187"/>
        <w:rPr>
          <w:rFonts w:asciiTheme="majorHAnsi" w:hAnsiTheme="majorHAnsi" w:cstheme="majorHAnsi"/>
          <w:bCs/>
          <w:color w:val="0D0D0D" w:themeColor="text1" w:themeTint="F2"/>
          <w:sz w:val="24"/>
          <w:szCs w:val="24"/>
        </w:rPr>
      </w:pPr>
      <w:r w:rsidRPr="00F5017F">
        <w:rPr>
          <w:rFonts w:asciiTheme="majorHAnsi" w:hAnsiTheme="majorHAnsi" w:cstheme="majorHAnsi"/>
          <w:bCs/>
          <w:sz w:val="24"/>
          <w:szCs w:val="24"/>
        </w:rPr>
        <w:t>Trump Administration on Impacts Higher Ed</w:t>
      </w:r>
    </w:p>
    <w:p w14:paraId="395ACCD4" w14:textId="77777777" w:rsidR="009535F8" w:rsidRPr="00F5017F" w:rsidRDefault="009535F8" w:rsidP="009535F8">
      <w:pPr>
        <w:numPr>
          <w:ilvl w:val="2"/>
          <w:numId w:val="2"/>
        </w:numPr>
        <w:spacing w:after="120" w:line="240" w:lineRule="auto"/>
        <w:ind w:left="1260" w:hanging="187"/>
        <w:rPr>
          <w:rFonts w:asciiTheme="majorHAnsi" w:hAnsiTheme="majorHAnsi" w:cstheme="majorHAnsi"/>
          <w:bCs/>
          <w:color w:val="0D0D0D" w:themeColor="text1" w:themeTint="F2"/>
          <w:sz w:val="24"/>
          <w:szCs w:val="24"/>
        </w:rPr>
      </w:pPr>
      <w:r w:rsidRPr="00F5017F">
        <w:rPr>
          <w:rFonts w:asciiTheme="majorHAnsi" w:hAnsiTheme="majorHAnsi" w:cstheme="majorHAnsi"/>
          <w:bCs/>
          <w:sz w:val="24"/>
          <w:szCs w:val="24"/>
        </w:rPr>
        <w:t xml:space="preserve">Mutual Defense Compact </w:t>
      </w:r>
    </w:p>
    <w:p w14:paraId="6B70A8B8" w14:textId="77777777" w:rsidR="009535F8" w:rsidRPr="00F5017F" w:rsidRDefault="009535F8" w:rsidP="009535F8">
      <w:pPr>
        <w:numPr>
          <w:ilvl w:val="2"/>
          <w:numId w:val="2"/>
        </w:numPr>
        <w:spacing w:after="120" w:line="240" w:lineRule="auto"/>
        <w:ind w:left="1260" w:hanging="187"/>
        <w:rPr>
          <w:rFonts w:asciiTheme="majorHAnsi" w:hAnsiTheme="majorHAnsi" w:cstheme="majorHAnsi"/>
          <w:bCs/>
          <w:color w:val="0D0D0D" w:themeColor="text1" w:themeTint="F2"/>
          <w:sz w:val="24"/>
          <w:szCs w:val="24"/>
        </w:rPr>
      </w:pPr>
      <w:r w:rsidRPr="00F5017F">
        <w:rPr>
          <w:rFonts w:asciiTheme="majorHAnsi" w:hAnsiTheme="majorHAnsi" w:cstheme="majorHAnsi"/>
          <w:bCs/>
          <w:sz w:val="24"/>
          <w:szCs w:val="24"/>
        </w:rPr>
        <w:t>National Council of Faculty Senates</w:t>
      </w:r>
    </w:p>
    <w:p w14:paraId="000E90C5" w14:textId="7067E676" w:rsidR="00A10408" w:rsidRPr="009535F8" w:rsidRDefault="009535F8" w:rsidP="009535F8">
      <w:pPr>
        <w:numPr>
          <w:ilvl w:val="0"/>
          <w:numId w:val="2"/>
        </w:numPr>
        <w:spacing w:after="120"/>
        <w:rPr>
          <w:rFonts w:asciiTheme="majorHAnsi" w:hAnsiTheme="majorHAnsi" w:cstheme="majorHAnsi"/>
          <w:bCs/>
          <w:sz w:val="24"/>
          <w:szCs w:val="24"/>
        </w:rPr>
      </w:pPr>
      <w:r w:rsidRPr="00C1568A">
        <w:rPr>
          <w:rFonts w:asciiTheme="majorHAnsi" w:hAnsiTheme="majorHAnsi" w:cstheme="majorHAnsi"/>
          <w:b/>
          <w:sz w:val="24"/>
          <w:szCs w:val="24"/>
        </w:rPr>
        <w:t xml:space="preserve">ADJOURN </w:t>
      </w:r>
      <w:r w:rsidRPr="00F5017F">
        <w:rPr>
          <w:rFonts w:asciiTheme="majorHAnsi" w:hAnsiTheme="majorHAnsi" w:cstheme="majorHAnsi"/>
          <w:bCs/>
          <w:sz w:val="24"/>
          <w:szCs w:val="24"/>
        </w:rPr>
        <w:t>(12:00 pm)</w:t>
      </w:r>
      <w:r>
        <w:rPr>
          <w:noProof/>
        </w:rPr>
        <w:drawing>
          <wp:anchor distT="0" distB="0" distL="114300" distR="114300" simplePos="0" relativeHeight="251659264" behindDoc="0" locked="0" layoutInCell="1" hidden="0" allowOverlap="1" wp14:anchorId="5D1FD848" wp14:editId="29B928CF">
            <wp:simplePos x="0" y="0"/>
            <wp:positionH relativeFrom="page">
              <wp:posOffset>6524625</wp:posOffset>
            </wp:positionH>
            <wp:positionV relativeFrom="page">
              <wp:posOffset>9040499</wp:posOffset>
            </wp:positionV>
            <wp:extent cx="727710" cy="731520"/>
            <wp:effectExtent l="0" t="0" r="0" b="0"/>
            <wp:wrapNone/>
            <wp:docPr id="2" name="image2.png" descr="The Colorado State Seal in black representing an official State government correspondence letter"/>
            <wp:cNvGraphicFramePr/>
            <a:graphic xmlns:a="http://schemas.openxmlformats.org/drawingml/2006/main">
              <a:graphicData uri="http://schemas.openxmlformats.org/drawingml/2006/picture">
                <pic:pic xmlns:pic="http://schemas.openxmlformats.org/drawingml/2006/picture">
                  <pic:nvPicPr>
                    <pic:cNvPr id="0" name="image2.png" descr="The Colorado State Seal in black representing an official State government correspondence letter"/>
                    <pic:cNvPicPr preferRelativeResize="0"/>
                  </pic:nvPicPr>
                  <pic:blipFill>
                    <a:blip r:embed="rId13"/>
                    <a:srcRect/>
                    <a:stretch>
                      <a:fillRect/>
                    </a:stretch>
                  </pic:blipFill>
                  <pic:spPr>
                    <a:xfrm>
                      <a:off x="0" y="0"/>
                      <a:ext cx="727710" cy="731520"/>
                    </a:xfrm>
                    <a:prstGeom prst="rect">
                      <a:avLst/>
                    </a:prstGeom>
                    <a:ln/>
                  </pic:spPr>
                </pic:pic>
              </a:graphicData>
            </a:graphic>
          </wp:anchor>
        </w:drawing>
      </w:r>
    </w:p>
    <w:sectPr w:rsidR="00A10408" w:rsidRPr="009535F8" w:rsidSect="00F5017F">
      <w:headerReference w:type="default" r:id="rId14"/>
      <w:footerReference w:type="default" r:id="rId15"/>
      <w:headerReference w:type="first" r:id="rId16"/>
      <w:footerReference w:type="first" r:id="rId17"/>
      <w:pgSz w:w="12240" w:h="15840"/>
      <w:pgMar w:top="1080" w:right="1080" w:bottom="1080" w:left="1080" w:header="1800" w:footer="40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505C6" w14:textId="77777777" w:rsidR="007A4E82" w:rsidRDefault="007A4E82">
      <w:pPr>
        <w:spacing w:line="240" w:lineRule="auto"/>
      </w:pPr>
      <w:r>
        <w:separator/>
      </w:r>
    </w:p>
  </w:endnote>
  <w:endnote w:type="continuationSeparator" w:id="0">
    <w:p w14:paraId="47927616" w14:textId="77777777" w:rsidR="007A4E82" w:rsidRDefault="007A4E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FAC9" w14:textId="77777777" w:rsidR="00A10408" w:rsidRDefault="00677440">
    <w:pPr>
      <w:pBdr>
        <w:top w:val="nil"/>
        <w:left w:val="nil"/>
        <w:bottom w:val="nil"/>
        <w:right w:val="nil"/>
        <w:between w:val="nil"/>
      </w:pBdr>
      <w:tabs>
        <w:tab w:val="center" w:pos="4320"/>
        <w:tab w:val="right" w:pos="8640"/>
      </w:tabs>
      <w:spacing w:line="360" w:lineRule="auto"/>
    </w:pPr>
    <w:r>
      <w:t>1600 Broadway, Suite 2200, Denver, CO</w:t>
    </w:r>
    <w:r>
      <w:rPr>
        <w:noProof/>
      </w:rPr>
      <mc:AlternateContent>
        <mc:Choice Requires="wps">
          <w:drawing>
            <wp:anchor distT="0" distB="0" distL="114300" distR="114300" simplePos="0" relativeHeight="251660288" behindDoc="0" locked="0" layoutInCell="1" hidden="0" allowOverlap="1" wp14:anchorId="2EB264F5" wp14:editId="0CD7CA66">
              <wp:simplePos x="0" y="0"/>
              <wp:positionH relativeFrom="column">
                <wp:posOffset>114300</wp:posOffset>
              </wp:positionH>
              <wp:positionV relativeFrom="paragraph">
                <wp:posOffset>9220200</wp:posOffset>
              </wp:positionV>
              <wp:extent cx="5377180" cy="238125"/>
              <wp:effectExtent l="0" t="0" r="0" b="0"/>
              <wp:wrapNone/>
              <wp:docPr id="1" name="Freeform 1"/>
              <wp:cNvGraphicFramePr/>
              <a:graphic xmlns:a="http://schemas.openxmlformats.org/drawingml/2006/main">
                <a:graphicData uri="http://schemas.microsoft.com/office/word/2010/wordprocessingShape">
                  <wps:wsp>
                    <wps:cNvSpPr/>
                    <wps:spPr>
                      <a:xfrm>
                        <a:off x="2662173" y="3665700"/>
                        <a:ext cx="5367655" cy="228600"/>
                      </a:xfrm>
                      <a:custGeom>
                        <a:avLst/>
                        <a:gdLst/>
                        <a:ahLst/>
                        <a:cxnLst/>
                        <a:rect l="l" t="t" r="r" b="b"/>
                        <a:pathLst>
                          <a:path w="5367655" h="228600" extrusionOk="0">
                            <a:moveTo>
                              <a:pt x="0" y="0"/>
                            </a:moveTo>
                            <a:lnTo>
                              <a:pt x="0" y="228600"/>
                            </a:lnTo>
                            <a:lnTo>
                              <a:pt x="5367655" y="228600"/>
                            </a:lnTo>
                            <a:lnTo>
                              <a:pt x="5367655" y="0"/>
                            </a:lnTo>
                            <a:close/>
                          </a:path>
                        </a:pathLst>
                      </a:custGeom>
                      <a:noFill/>
                      <a:ln>
                        <a:noFill/>
                      </a:ln>
                    </wps:spPr>
                    <wps:txbx>
                      <w:txbxContent>
                        <w:p w14:paraId="4D7C51CB" w14:textId="77777777" w:rsidR="00A10408" w:rsidRDefault="00512D69">
                          <w:pPr>
                            <w:spacing w:line="240" w:lineRule="auto"/>
                            <w:jc w:val="right"/>
                            <w:textDirection w:val="btLr"/>
                          </w:pPr>
                          <w:r>
                            <w:rPr>
                              <w:color w:val="000000"/>
                              <w:sz w:val="16"/>
                            </w:rPr>
                            <w:t>555 Street Address, Room 555, Denver, CO 55555-5555</w:t>
                          </w:r>
                          <w:r>
                            <w:rPr>
                              <w:rFonts w:ascii="Times New Roman" w:eastAsia="Times New Roman" w:hAnsi="Times New Roman" w:cs="Times New Roman"/>
                              <w:color w:val="000000"/>
                              <w:sz w:val="16"/>
                            </w:rPr>
                            <w:t> </w:t>
                          </w:r>
                          <w:r>
                            <w:rPr>
                              <w:color w:val="000000"/>
                              <w:sz w:val="16"/>
                            </w:rPr>
                            <w:t>P 555.555.5555</w:t>
                          </w:r>
                          <w:r>
                            <w:rPr>
                              <w:rFonts w:ascii="Times New Roman" w:eastAsia="Times New Roman" w:hAnsi="Times New Roman" w:cs="Times New Roman"/>
                              <w:color w:val="000000"/>
                              <w:sz w:val="16"/>
                            </w:rPr>
                            <w:t> </w:t>
                          </w:r>
                          <w:r>
                            <w:rPr>
                              <w:color w:val="000000"/>
                              <w:sz w:val="16"/>
                            </w:rPr>
                            <w:t>F 555.555.5555</w:t>
                          </w:r>
                          <w:r>
                            <w:rPr>
                              <w:rFonts w:ascii="Times New Roman" w:eastAsia="Times New Roman" w:hAnsi="Times New Roman" w:cs="Times New Roman"/>
                              <w:color w:val="000000"/>
                              <w:sz w:val="16"/>
                            </w:rPr>
                            <w:t> </w:t>
                          </w:r>
                          <w:r>
                            <w:rPr>
                              <w:color w:val="000000"/>
                              <w:sz w:val="16"/>
                            </w:rPr>
                            <w:t>www.colorado.gov/xxx</w:t>
                          </w:r>
                        </w:p>
                      </w:txbxContent>
                    </wps:txbx>
                    <wps:bodyPr spcFirstLastPara="1" wrap="square" lIns="114300" tIns="0" rIns="114300" bIns="0" anchor="t" anchorCtr="0">
                      <a:noAutofit/>
                    </wps:bodyPr>
                  </wps:wsp>
                </a:graphicData>
              </a:graphic>
            </wp:anchor>
          </w:drawing>
        </mc:Choice>
        <mc:Fallback>
          <w:pict>
            <v:shape w14:anchorId="2EB264F5" id="Freeform 1" o:spid="_x0000_s1026" style="position:absolute;margin-left:9pt;margin-top:726pt;width:423.4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367655,228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" adj="-11796480,,5400" path="m,l,228600r5367655,l5367655,,,xe" filled="f" stroked="f">
              <v:stroke joinstyle="miter"/>
              <v:formulas/>
              <v:path arrowok="t" o:extrusionok="f" o:connecttype="custom" textboxrect="0,0,5367655,228600"/>
              <v:textbox inset="9pt,0,9pt,0">
                <w:txbxContent>
                  <w:p w14:paraId="4D7C51CB" w14:textId="77777777" w:rsidR="00A10408" w:rsidRDefault="00512D69">
                    <w:pPr>
                      <w:spacing w:line="240" w:lineRule="auto"/>
                      <w:jc w:val="right"/>
                      <w:textDirection w:val="btLr"/>
                    </w:pPr>
                    <w:r>
                      <w:rPr>
                        <w:color w:val="000000"/>
                        <w:sz w:val="16"/>
                      </w:rPr>
                      <w:t>555 Street Address, Room 555, Denver, CO 55555-5555</w:t>
                    </w:r>
                    <w:r>
                      <w:rPr>
                        <w:rFonts w:ascii="Times New Roman" w:eastAsia="Times New Roman" w:hAnsi="Times New Roman" w:cs="Times New Roman"/>
                        <w:color w:val="000000"/>
                        <w:sz w:val="16"/>
                      </w:rPr>
                      <w:t> </w:t>
                    </w:r>
                    <w:r>
                      <w:rPr>
                        <w:color w:val="000000"/>
                        <w:sz w:val="16"/>
                      </w:rPr>
                      <w:t>P 555.555.5555</w:t>
                    </w:r>
                    <w:r>
                      <w:rPr>
                        <w:rFonts w:ascii="Times New Roman" w:eastAsia="Times New Roman" w:hAnsi="Times New Roman" w:cs="Times New Roman"/>
                        <w:color w:val="000000"/>
                        <w:sz w:val="16"/>
                      </w:rPr>
                      <w:t> </w:t>
                    </w:r>
                    <w:r>
                      <w:rPr>
                        <w:color w:val="000000"/>
                        <w:sz w:val="16"/>
                      </w:rPr>
                      <w:t>F 555.555.5555</w:t>
                    </w:r>
                    <w:r>
                      <w:rPr>
                        <w:rFonts w:ascii="Times New Roman" w:eastAsia="Times New Roman" w:hAnsi="Times New Roman" w:cs="Times New Roman"/>
                        <w:color w:val="000000"/>
                        <w:sz w:val="16"/>
                      </w:rPr>
                      <w:t> </w:t>
                    </w:r>
                    <w:r>
                      <w:rPr>
                        <w:color w:val="000000"/>
                        <w:sz w:val="16"/>
                      </w:rPr>
                      <w:t>www.colorado.gov/xxx</w:t>
                    </w:r>
                  </w:p>
                </w:txbxContent>
              </v:textbox>
            </v:shape>
          </w:pict>
        </mc:Fallback>
      </mc:AlternateContent>
    </w:r>
    <w:r w:rsidR="00713C08">
      <w:t xml:space="preserve"> </w:t>
    </w:r>
    <w:r>
      <w:t>80202</w:t>
    </w:r>
  </w:p>
  <w:p w14:paraId="4391E3BC" w14:textId="77777777" w:rsidR="00A10408" w:rsidRDefault="00512D69" w:rsidP="00603070">
    <w:pPr>
      <w:pBdr>
        <w:top w:val="nil"/>
        <w:left w:val="nil"/>
        <w:bottom w:val="nil"/>
        <w:right w:val="nil"/>
        <w:between w:val="nil"/>
      </w:pBdr>
      <w:tabs>
        <w:tab w:val="center" w:pos="4320"/>
        <w:tab w:val="right" w:pos="8640"/>
      </w:tabs>
      <w:spacing w:line="360" w:lineRule="auto"/>
    </w:pPr>
    <w:r>
      <w:t xml:space="preserve">Phone </w:t>
    </w:r>
    <w:r w:rsidR="00603070">
      <w:t>303-862-3001</w:t>
    </w:r>
    <w:r>
      <w:t xml:space="preserve"> • Email </w:t>
    </w:r>
    <w:r w:rsidR="00603070" w:rsidRPr="00603070">
      <w:t>CDHE@dhe.state.co.us</w:t>
    </w:r>
  </w:p>
  <w:p w14:paraId="4EDA80BB" w14:textId="77777777" w:rsidR="00603070" w:rsidRPr="00603070" w:rsidRDefault="00603070">
    <w:pPr>
      <w:pBdr>
        <w:top w:val="nil"/>
        <w:left w:val="nil"/>
        <w:bottom w:val="nil"/>
        <w:right w:val="nil"/>
        <w:between w:val="nil"/>
      </w:pBdr>
      <w:tabs>
        <w:tab w:val="center" w:pos="4320"/>
        <w:tab w:val="right" w:pos="8640"/>
      </w:tabs>
      <w:spacing w:line="360" w:lineRule="auto"/>
      <w:rPr>
        <w:rStyle w:val="Hyperlink"/>
      </w:rPr>
    </w:pPr>
    <w:hyperlink r:id="rId1" w:history="1">
      <w:r w:rsidRPr="00603070">
        <w:rPr>
          <w:rStyle w:val="Hyperlink"/>
        </w:rPr>
        <w:t>www.highered.colorado.gov</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EEFC" w14:textId="77777777" w:rsidR="00A10408" w:rsidRDefault="00A10408">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61B32" w14:textId="77777777" w:rsidR="007A4E82" w:rsidRDefault="007A4E82">
      <w:pPr>
        <w:spacing w:line="240" w:lineRule="auto"/>
      </w:pPr>
      <w:r>
        <w:separator/>
      </w:r>
    </w:p>
  </w:footnote>
  <w:footnote w:type="continuationSeparator" w:id="0">
    <w:p w14:paraId="45A977FC" w14:textId="77777777" w:rsidR="007A4E82" w:rsidRDefault="007A4E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DB0E" w14:textId="2C8DA4A4" w:rsidR="00A10408" w:rsidRPr="00F5017F" w:rsidRDefault="00512D69" w:rsidP="00F5017F">
    <w:pPr>
      <w:spacing w:line="360" w:lineRule="auto"/>
      <w:ind w:right="720"/>
      <w:rPr>
        <w:sz w:val="24"/>
        <w:szCs w:val="24"/>
      </w:rPr>
    </w:pPr>
    <w:r>
      <w:rPr>
        <w:noProof/>
        <w:sz w:val="18"/>
        <w:szCs w:val="18"/>
      </w:rPr>
      <w:drawing>
        <wp:anchor distT="0" distB="0" distL="114300" distR="114300" simplePos="0" relativeHeight="251658240" behindDoc="0" locked="0" layoutInCell="1" hidden="0" allowOverlap="1" wp14:anchorId="6C311479" wp14:editId="31EB65F0">
          <wp:simplePos x="0" y="0"/>
          <wp:positionH relativeFrom="page">
            <wp:posOffset>722903</wp:posOffset>
          </wp:positionH>
          <wp:positionV relativeFrom="page">
            <wp:posOffset>547435</wp:posOffset>
          </wp:positionV>
          <wp:extent cx="2990117" cy="557742"/>
          <wp:effectExtent l="0" t="0" r="0" b="1270"/>
          <wp:wrapNone/>
          <wp:docPr id="4" name="image3.png" descr="Colorado Department of Higher Education Logo"/>
          <wp:cNvGraphicFramePr/>
          <a:graphic xmlns:a="http://schemas.openxmlformats.org/drawingml/2006/main">
            <a:graphicData uri="http://schemas.openxmlformats.org/drawingml/2006/picture">
              <pic:pic xmlns:pic="http://schemas.openxmlformats.org/drawingml/2006/picture">
                <pic:nvPicPr>
                  <pic:cNvPr id="4" name="image3.png" descr="Colorado Department of Higher Education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990117" cy="557742"/>
                  </a:xfrm>
                  <a:prstGeom prst="rect">
                    <a:avLst/>
                  </a:prstGeom>
                  <a:ln/>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7F1B" w14:textId="77777777" w:rsidR="00A10408" w:rsidRDefault="00512D69">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04BB4"/>
    <w:multiLevelType w:val="multilevel"/>
    <w:tmpl w:val="05F49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107B7D"/>
    <w:multiLevelType w:val="hybridMultilevel"/>
    <w:tmpl w:val="64C06F86"/>
    <w:lvl w:ilvl="0" w:tplc="E0E42DB8">
      <w:start w:val="1"/>
      <w:numFmt w:val="upperRoman"/>
      <w:lvlText w:val="%1."/>
      <w:lvlJc w:val="right"/>
      <w:pPr>
        <w:ind w:left="720" w:hanging="360"/>
      </w:pPr>
      <w:rPr>
        <w:b w:val="0"/>
        <w:bCs/>
      </w:rPr>
    </w:lvl>
    <w:lvl w:ilvl="1" w:tplc="0409000F">
      <w:start w:val="1"/>
      <w:numFmt w:val="decimal"/>
      <w:lvlText w:val="%2."/>
      <w:lvlJc w:val="left"/>
      <w:pPr>
        <w:ind w:left="1080" w:hanging="360"/>
      </w:pPr>
      <w:rPr>
        <w:rFonts w:hint="default"/>
      </w:rPr>
    </w:lvl>
    <w:lvl w:ilvl="2" w:tplc="A06AA8E0">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E8EEA110">
      <w:start w:val="12"/>
      <w:numFmt w:val="bullet"/>
      <w:lvlText w:val=""/>
      <w:lvlJc w:val="left"/>
      <w:pPr>
        <w:ind w:left="3600" w:hanging="360"/>
      </w:pPr>
      <w:rPr>
        <w:rFonts w:ascii="Symbol" w:eastAsia="Trebuchet MS" w:hAnsi="Symbol" w:cs="Trebuchet M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478946">
    <w:abstractNumId w:val="0"/>
  </w:num>
  <w:num w:numId="2" w16cid:durableId="187567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2E"/>
    <w:rsid w:val="000E73B7"/>
    <w:rsid w:val="001259ED"/>
    <w:rsid w:val="0016105C"/>
    <w:rsid w:val="00166392"/>
    <w:rsid w:val="00177163"/>
    <w:rsid w:val="0019118E"/>
    <w:rsid w:val="001B1A8A"/>
    <w:rsid w:val="001D1233"/>
    <w:rsid w:val="00206023"/>
    <w:rsid w:val="002524B8"/>
    <w:rsid w:val="00281574"/>
    <w:rsid w:val="00286E6A"/>
    <w:rsid w:val="002938FA"/>
    <w:rsid w:val="002A39BC"/>
    <w:rsid w:val="002C30E8"/>
    <w:rsid w:val="002E3539"/>
    <w:rsid w:val="002E3A74"/>
    <w:rsid w:val="00303AD0"/>
    <w:rsid w:val="0030552B"/>
    <w:rsid w:val="00317F66"/>
    <w:rsid w:val="00322CBF"/>
    <w:rsid w:val="00367C9F"/>
    <w:rsid w:val="00391AE4"/>
    <w:rsid w:val="00410007"/>
    <w:rsid w:val="00417488"/>
    <w:rsid w:val="004541BB"/>
    <w:rsid w:val="00465E23"/>
    <w:rsid w:val="00465EC6"/>
    <w:rsid w:val="00485BB1"/>
    <w:rsid w:val="00512D69"/>
    <w:rsid w:val="0057357B"/>
    <w:rsid w:val="005C296A"/>
    <w:rsid w:val="00603070"/>
    <w:rsid w:val="00607678"/>
    <w:rsid w:val="006343DC"/>
    <w:rsid w:val="006559C9"/>
    <w:rsid w:val="00673DBC"/>
    <w:rsid w:val="00675C19"/>
    <w:rsid w:val="00677440"/>
    <w:rsid w:val="006A4455"/>
    <w:rsid w:val="006A504B"/>
    <w:rsid w:val="006C386B"/>
    <w:rsid w:val="007122D5"/>
    <w:rsid w:val="00713C08"/>
    <w:rsid w:val="00731AC2"/>
    <w:rsid w:val="007744D7"/>
    <w:rsid w:val="00793DD8"/>
    <w:rsid w:val="007A4E82"/>
    <w:rsid w:val="007B087A"/>
    <w:rsid w:val="007B34E6"/>
    <w:rsid w:val="007F2BD5"/>
    <w:rsid w:val="0083639D"/>
    <w:rsid w:val="00861D86"/>
    <w:rsid w:val="008A26D1"/>
    <w:rsid w:val="00934FDD"/>
    <w:rsid w:val="00935992"/>
    <w:rsid w:val="00952F27"/>
    <w:rsid w:val="009535F8"/>
    <w:rsid w:val="0098552E"/>
    <w:rsid w:val="009974B4"/>
    <w:rsid w:val="00A10408"/>
    <w:rsid w:val="00A379E8"/>
    <w:rsid w:val="00A83785"/>
    <w:rsid w:val="00AD2CA6"/>
    <w:rsid w:val="00AF6985"/>
    <w:rsid w:val="00B01566"/>
    <w:rsid w:val="00B54621"/>
    <w:rsid w:val="00BC6B00"/>
    <w:rsid w:val="00BE4D0E"/>
    <w:rsid w:val="00C1568A"/>
    <w:rsid w:val="00C647F5"/>
    <w:rsid w:val="00C72CE1"/>
    <w:rsid w:val="00CD2EE0"/>
    <w:rsid w:val="00CD37E4"/>
    <w:rsid w:val="00CD686B"/>
    <w:rsid w:val="00D25398"/>
    <w:rsid w:val="00D53CEC"/>
    <w:rsid w:val="00D80BD4"/>
    <w:rsid w:val="00D94C72"/>
    <w:rsid w:val="00E36939"/>
    <w:rsid w:val="00E36D71"/>
    <w:rsid w:val="00E41638"/>
    <w:rsid w:val="00E61AFE"/>
    <w:rsid w:val="00E635EB"/>
    <w:rsid w:val="00EA5F33"/>
    <w:rsid w:val="00ED08F2"/>
    <w:rsid w:val="00ED0D69"/>
    <w:rsid w:val="00EF1F7A"/>
    <w:rsid w:val="00F0088A"/>
    <w:rsid w:val="00F03A14"/>
    <w:rsid w:val="00F0519B"/>
    <w:rsid w:val="00F26B1B"/>
    <w:rsid w:val="00F44672"/>
    <w:rsid w:val="00F5017F"/>
    <w:rsid w:val="00F6532D"/>
    <w:rsid w:val="00F86340"/>
    <w:rsid w:val="00FC299C"/>
    <w:rsid w:val="00FD070E"/>
    <w:rsid w:val="00FE432F"/>
    <w:rsid w:val="00FE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2F26"/>
  <w15:docId w15:val="{E432494A-DA98-4B8B-B1EC-A18382B3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3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77440"/>
    <w:pPr>
      <w:tabs>
        <w:tab w:val="center" w:pos="4680"/>
        <w:tab w:val="right" w:pos="9360"/>
      </w:tabs>
      <w:spacing w:line="240" w:lineRule="auto"/>
    </w:pPr>
  </w:style>
  <w:style w:type="character" w:customStyle="1" w:styleId="HeaderChar">
    <w:name w:val="Header Char"/>
    <w:basedOn w:val="DefaultParagraphFont"/>
    <w:link w:val="Header"/>
    <w:uiPriority w:val="99"/>
    <w:rsid w:val="00677440"/>
  </w:style>
  <w:style w:type="paragraph" w:styleId="Footer">
    <w:name w:val="footer"/>
    <w:basedOn w:val="Normal"/>
    <w:link w:val="FooterChar"/>
    <w:uiPriority w:val="99"/>
    <w:unhideWhenUsed/>
    <w:rsid w:val="00677440"/>
    <w:pPr>
      <w:tabs>
        <w:tab w:val="center" w:pos="4680"/>
        <w:tab w:val="right" w:pos="9360"/>
      </w:tabs>
      <w:spacing w:line="240" w:lineRule="auto"/>
    </w:pPr>
  </w:style>
  <w:style w:type="character" w:customStyle="1" w:styleId="FooterChar">
    <w:name w:val="Footer Char"/>
    <w:basedOn w:val="DefaultParagraphFont"/>
    <w:link w:val="Footer"/>
    <w:uiPriority w:val="99"/>
    <w:rsid w:val="00677440"/>
  </w:style>
  <w:style w:type="character" w:styleId="Hyperlink">
    <w:name w:val="Hyperlink"/>
    <w:basedOn w:val="DefaultParagraphFont"/>
    <w:uiPriority w:val="99"/>
    <w:unhideWhenUsed/>
    <w:rsid w:val="00603070"/>
    <w:rPr>
      <w:color w:val="0070C0"/>
      <w:u w:val="single"/>
    </w:rPr>
  </w:style>
  <w:style w:type="character" w:styleId="UnresolvedMention">
    <w:name w:val="Unresolved Mention"/>
    <w:basedOn w:val="DefaultParagraphFont"/>
    <w:uiPriority w:val="99"/>
    <w:semiHidden/>
    <w:unhideWhenUsed/>
    <w:rsid w:val="00603070"/>
    <w:rPr>
      <w:color w:val="605E5C"/>
      <w:shd w:val="clear" w:color="auto" w:fill="E1DFDD"/>
    </w:rPr>
  </w:style>
  <w:style w:type="character" w:styleId="FollowedHyperlink">
    <w:name w:val="FollowedHyperlink"/>
    <w:basedOn w:val="DefaultParagraphFont"/>
    <w:uiPriority w:val="99"/>
    <w:semiHidden/>
    <w:unhideWhenUsed/>
    <w:rsid w:val="00603070"/>
    <w:rPr>
      <w:color w:val="800080" w:themeColor="followedHyperlink"/>
      <w:u w:val="single"/>
    </w:rPr>
  </w:style>
  <w:style w:type="paragraph" w:styleId="ListParagraph">
    <w:name w:val="List Paragraph"/>
    <w:basedOn w:val="Normal"/>
    <w:uiPriority w:val="34"/>
    <w:qFormat/>
    <w:rsid w:val="001259ED"/>
    <w:pPr>
      <w:ind w:left="720"/>
      <w:contextualSpacing/>
    </w:pPr>
  </w:style>
  <w:style w:type="paragraph" w:styleId="NormalWeb">
    <w:name w:val="Normal (Web)"/>
    <w:basedOn w:val="Normal"/>
    <w:uiPriority w:val="99"/>
    <w:semiHidden/>
    <w:unhideWhenUsed/>
    <w:rsid w:val="001771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71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338245">
      <w:bodyDiv w:val="1"/>
      <w:marLeft w:val="0"/>
      <w:marRight w:val="0"/>
      <w:marTop w:val="0"/>
      <w:marBottom w:val="0"/>
      <w:divBdr>
        <w:top w:val="none" w:sz="0" w:space="0" w:color="auto"/>
        <w:left w:val="none" w:sz="0" w:space="0" w:color="auto"/>
        <w:bottom w:val="none" w:sz="0" w:space="0" w:color="auto"/>
        <w:right w:val="none" w:sz="0" w:space="0" w:color="auto"/>
      </w:divBdr>
    </w:div>
    <w:div w:id="1705325485">
      <w:bodyDiv w:val="1"/>
      <w:marLeft w:val="0"/>
      <w:marRight w:val="0"/>
      <w:marTop w:val="0"/>
      <w:marBottom w:val="0"/>
      <w:divBdr>
        <w:top w:val="none" w:sz="0" w:space="0" w:color="auto"/>
        <w:left w:val="none" w:sz="0" w:space="0" w:color="auto"/>
        <w:bottom w:val="none" w:sz="0" w:space="0" w:color="auto"/>
        <w:right w:val="none" w:sz="0" w:space="0" w:color="auto"/>
      </w:divBdr>
      <w:divsChild>
        <w:div w:id="485437498">
          <w:marLeft w:val="0"/>
          <w:marRight w:val="0"/>
          <w:marTop w:val="0"/>
          <w:marBottom w:val="0"/>
          <w:divBdr>
            <w:top w:val="none" w:sz="0" w:space="0" w:color="auto"/>
            <w:left w:val="none" w:sz="0" w:space="0" w:color="auto"/>
            <w:bottom w:val="none" w:sz="0" w:space="0" w:color="auto"/>
            <w:right w:val="none" w:sz="0" w:space="0" w:color="auto"/>
          </w:divBdr>
        </w:div>
        <w:div w:id="1229418643">
          <w:marLeft w:val="0"/>
          <w:marRight w:val="0"/>
          <w:marTop w:val="0"/>
          <w:marBottom w:val="0"/>
          <w:divBdr>
            <w:top w:val="none" w:sz="0" w:space="0" w:color="auto"/>
            <w:left w:val="none" w:sz="0" w:space="0" w:color="auto"/>
            <w:bottom w:val="none" w:sz="0" w:space="0" w:color="auto"/>
            <w:right w:val="none" w:sz="0" w:space="0" w:color="auto"/>
          </w:divBdr>
        </w:div>
        <w:div w:id="1275401869">
          <w:marLeft w:val="0"/>
          <w:marRight w:val="0"/>
          <w:marTop w:val="0"/>
          <w:marBottom w:val="0"/>
          <w:divBdr>
            <w:top w:val="none" w:sz="0" w:space="0" w:color="auto"/>
            <w:left w:val="none" w:sz="0" w:space="0" w:color="auto"/>
            <w:bottom w:val="none" w:sz="0" w:space="0" w:color="auto"/>
            <w:right w:val="none" w:sz="0" w:space="0" w:color="auto"/>
          </w:divBdr>
        </w:div>
        <w:div w:id="1430389039">
          <w:marLeft w:val="0"/>
          <w:marRight w:val="0"/>
          <w:marTop w:val="0"/>
          <w:marBottom w:val="0"/>
          <w:divBdr>
            <w:top w:val="none" w:sz="0" w:space="0" w:color="auto"/>
            <w:left w:val="none" w:sz="0" w:space="0" w:color="auto"/>
            <w:bottom w:val="none" w:sz="0" w:space="0" w:color="auto"/>
            <w:right w:val="none" w:sz="0" w:space="0" w:color="auto"/>
          </w:divBdr>
        </w:div>
      </w:divsChild>
    </w:div>
    <w:div w:id="1784035797">
      <w:bodyDiv w:val="1"/>
      <w:marLeft w:val="0"/>
      <w:marRight w:val="0"/>
      <w:marTop w:val="0"/>
      <w:marBottom w:val="0"/>
      <w:divBdr>
        <w:top w:val="none" w:sz="0" w:space="0" w:color="auto"/>
        <w:left w:val="none" w:sz="0" w:space="0" w:color="auto"/>
        <w:bottom w:val="none" w:sz="0" w:space="0" w:color="auto"/>
        <w:right w:val="none" w:sz="0" w:space="0" w:color="auto"/>
      </w:divBdr>
      <w:divsChild>
        <w:div w:id="634914395">
          <w:marLeft w:val="0"/>
          <w:marRight w:val="0"/>
          <w:marTop w:val="0"/>
          <w:marBottom w:val="0"/>
          <w:divBdr>
            <w:top w:val="none" w:sz="0" w:space="0" w:color="auto"/>
            <w:left w:val="none" w:sz="0" w:space="0" w:color="auto"/>
            <w:bottom w:val="none" w:sz="0" w:space="0" w:color="auto"/>
            <w:right w:val="none" w:sz="0" w:space="0" w:color="auto"/>
          </w:divBdr>
        </w:div>
        <w:div w:id="974485767">
          <w:marLeft w:val="0"/>
          <w:marRight w:val="0"/>
          <w:marTop w:val="0"/>
          <w:marBottom w:val="0"/>
          <w:divBdr>
            <w:top w:val="none" w:sz="0" w:space="0" w:color="auto"/>
            <w:left w:val="none" w:sz="0" w:space="0" w:color="auto"/>
            <w:bottom w:val="none" w:sz="0" w:space="0" w:color="auto"/>
            <w:right w:val="none" w:sz="0" w:space="0" w:color="auto"/>
          </w:divBdr>
        </w:div>
        <w:div w:id="1478186784">
          <w:marLeft w:val="0"/>
          <w:marRight w:val="0"/>
          <w:marTop w:val="0"/>
          <w:marBottom w:val="0"/>
          <w:divBdr>
            <w:top w:val="none" w:sz="0" w:space="0" w:color="auto"/>
            <w:left w:val="none" w:sz="0" w:space="0" w:color="auto"/>
            <w:bottom w:val="none" w:sz="0" w:space="0" w:color="auto"/>
            <w:right w:val="none" w:sz="0" w:space="0" w:color="auto"/>
          </w:divBdr>
        </w:div>
        <w:div w:id="2003196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eg.colorado.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dhe.colorado.gov/educators/policy-and-funding/legislative-affairs/improving-statewide-transf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dhe.colorado.gov/sites/highered/files/documents/2025-12%20GT%20Pathways%20Course%20Review%20Checklist.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highered.colorado.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rrillo\Downloads\CDHE_Digital_Letterhead_WCAG%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52F38-961E-4AA6-BBB3-3DC9435D9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BD77F-080A-4D87-9ACA-81B0ACD45FCF}">
  <ds:schemaRefs>
    <ds:schemaRef ds:uri="http://schemas.microsoft.com/sharepoint/v3/contenttype/forms"/>
  </ds:schemaRefs>
</ds:datastoreItem>
</file>

<file path=customXml/itemProps3.xml><?xml version="1.0" encoding="utf-8"?>
<ds:datastoreItem xmlns:ds="http://schemas.openxmlformats.org/officeDocument/2006/customXml" ds:itemID="{82A82559-CF21-465B-9982-2357DF42FDC2}">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docProps/app.xml><?xml version="1.0" encoding="utf-8"?>
<Properties xmlns="http://schemas.openxmlformats.org/officeDocument/2006/extended-properties" xmlns:vt="http://schemas.openxmlformats.org/officeDocument/2006/docPropsVTypes">
  <Template>CDHE_Digital_Letterhead_WCAG 2.1</Template>
  <TotalTime>199</TotalTime>
  <Pages>4</Pages>
  <Words>1184</Words>
  <Characters>6883</Characters>
  <Application>Microsoft Office Word</Application>
  <DocSecurity>0</DocSecurity>
  <Lines>118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Carrillo</dc:creator>
  <cp:keywords/>
  <dc:description/>
  <cp:lastModifiedBy>Christina Carrillo</cp:lastModifiedBy>
  <cp:revision>26</cp:revision>
  <dcterms:created xsi:type="dcterms:W3CDTF">2026-02-13T16:08:00Z</dcterms:created>
  <dcterms:modified xsi:type="dcterms:W3CDTF">2026-04-02T14:09:00Z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