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9CF73" w14:textId="77777777" w:rsidR="00683353" w:rsidRPr="002B1B26" w:rsidRDefault="00683353">
      <w:pPr>
        <w:rPr>
          <w:rFonts w:ascii="Arial" w:hAnsi="Arial" w:cs="Arial"/>
        </w:rPr>
      </w:pPr>
    </w:p>
    <w:p w14:paraId="60381BBC" w14:textId="77777777" w:rsidR="00F97AAC" w:rsidRPr="002B1B26" w:rsidRDefault="00F97AAC">
      <w:pPr>
        <w:rPr>
          <w:rFonts w:ascii="Arial" w:hAnsi="Arial" w:cs="Arial"/>
        </w:rPr>
      </w:pPr>
    </w:p>
    <w:tbl>
      <w:tblPr>
        <w:tblW w:w="104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1"/>
        <w:gridCol w:w="7747"/>
      </w:tblGrid>
      <w:tr w:rsidR="00F97AAC" w:rsidRPr="00604637" w14:paraId="58E8AA52" w14:textId="77777777" w:rsidTr="00B34E8A">
        <w:tc>
          <w:tcPr>
            <w:tcW w:w="2711" w:type="dxa"/>
            <w:shd w:val="clear" w:color="auto" w:fill="D9D9D9" w:themeFill="background1" w:themeFillShade="D9"/>
          </w:tcPr>
          <w:p w14:paraId="638CD489" w14:textId="77777777" w:rsidR="00F97AAC" w:rsidRPr="00604637" w:rsidRDefault="00F97AAC" w:rsidP="00F97AAC">
            <w:pPr>
              <w:pStyle w:val="Informal1"/>
              <w:spacing w:before="0" w:after="0"/>
              <w:rPr>
                <w:rFonts w:ascii="Arial" w:hAnsi="Arial" w:cs="Arial"/>
                <w:b/>
                <w:bCs/>
              </w:rPr>
            </w:pPr>
            <w:bookmarkStart w:id="0" w:name="_Hlk248053814"/>
            <w:r w:rsidRPr="00604637">
              <w:rPr>
                <w:rFonts w:ascii="Arial" w:hAnsi="Arial" w:cs="Arial"/>
                <w:b/>
              </w:rPr>
              <w:t>Meeting</w:t>
            </w:r>
          </w:p>
        </w:tc>
        <w:tc>
          <w:tcPr>
            <w:tcW w:w="7747" w:type="dxa"/>
            <w:vAlign w:val="center"/>
          </w:tcPr>
          <w:p w14:paraId="2CC2726C" w14:textId="12C1720A" w:rsidR="007268CA" w:rsidRPr="00604637" w:rsidRDefault="007268CA" w:rsidP="007268CA">
            <w:pPr>
              <w:pStyle w:val="Informal1"/>
              <w:rPr>
                <w:rFonts w:ascii="Arial" w:hAnsi="Arial" w:cs="Arial"/>
                <w:b/>
                <w:bCs/>
              </w:rPr>
            </w:pPr>
            <w:r w:rsidRPr="00604637">
              <w:rPr>
                <w:rFonts w:ascii="Arial" w:hAnsi="Arial" w:cs="Arial"/>
                <w:b/>
                <w:bCs/>
              </w:rPr>
              <w:t xml:space="preserve">CCHE Standing Committee on Student Success &amp; </w:t>
            </w:r>
            <w:r w:rsidR="008A48CB" w:rsidRPr="00604637">
              <w:rPr>
                <w:rFonts w:ascii="Arial" w:hAnsi="Arial" w:cs="Arial"/>
                <w:b/>
                <w:bCs/>
              </w:rPr>
              <w:t>Workforce Alignment</w:t>
            </w:r>
          </w:p>
          <w:p w14:paraId="3AAC6D3B" w14:textId="343FCB04" w:rsidR="007268CA" w:rsidRPr="00604637" w:rsidRDefault="00935904" w:rsidP="00F97AAC">
            <w:pPr>
              <w:pStyle w:val="Informal1"/>
              <w:spacing w:before="0" w:after="0"/>
              <w:rPr>
                <w:rFonts w:ascii="Arial" w:hAnsi="Arial" w:cs="Arial"/>
                <w:b/>
                <w:bCs/>
              </w:rPr>
            </w:pPr>
            <w:r>
              <w:rPr>
                <w:rFonts w:ascii="Arial" w:hAnsi="Arial" w:cs="Arial"/>
                <w:b/>
                <w:bCs/>
              </w:rPr>
              <w:t xml:space="preserve">Monday, </w:t>
            </w:r>
            <w:r w:rsidR="0013673E">
              <w:rPr>
                <w:rFonts w:ascii="Arial" w:hAnsi="Arial" w:cs="Arial"/>
                <w:b/>
                <w:bCs/>
              </w:rPr>
              <w:t>June 1</w:t>
            </w:r>
            <w:r w:rsidR="00C328CC">
              <w:rPr>
                <w:rFonts w:ascii="Arial" w:hAnsi="Arial" w:cs="Arial"/>
                <w:b/>
                <w:bCs/>
              </w:rPr>
              <w:t>, 2026</w:t>
            </w:r>
          </w:p>
          <w:p w14:paraId="03E73BAA" w14:textId="692C9E58" w:rsidR="00F97AAC" w:rsidRPr="00604637" w:rsidRDefault="00F61C77" w:rsidP="00F97AAC">
            <w:pPr>
              <w:pStyle w:val="Informal1"/>
              <w:spacing w:before="0" w:after="0"/>
              <w:rPr>
                <w:rFonts w:ascii="Arial" w:hAnsi="Arial" w:cs="Arial"/>
                <w:b/>
                <w:bCs/>
              </w:rPr>
            </w:pPr>
            <w:r w:rsidRPr="00604637">
              <w:rPr>
                <w:rFonts w:ascii="Arial" w:hAnsi="Arial" w:cs="Arial"/>
                <w:b/>
                <w:bCs/>
              </w:rPr>
              <w:t>1</w:t>
            </w:r>
            <w:r w:rsidR="002A35F9" w:rsidRPr="00604637">
              <w:rPr>
                <w:rFonts w:ascii="Arial" w:hAnsi="Arial" w:cs="Arial"/>
                <w:b/>
                <w:bCs/>
              </w:rPr>
              <w:t xml:space="preserve">:00 </w:t>
            </w:r>
            <w:r w:rsidR="007268CA" w:rsidRPr="00604637">
              <w:rPr>
                <w:rFonts w:ascii="Arial" w:hAnsi="Arial" w:cs="Arial"/>
                <w:b/>
                <w:bCs/>
              </w:rPr>
              <w:t>-</w:t>
            </w:r>
            <w:r w:rsidR="003B0E2B" w:rsidRPr="00604637">
              <w:rPr>
                <w:rFonts w:ascii="Arial" w:hAnsi="Arial" w:cs="Arial"/>
                <w:b/>
                <w:bCs/>
              </w:rPr>
              <w:t xml:space="preserve"> </w:t>
            </w:r>
            <w:r w:rsidRPr="00604637">
              <w:rPr>
                <w:rFonts w:ascii="Arial" w:hAnsi="Arial" w:cs="Arial"/>
                <w:b/>
                <w:bCs/>
              </w:rPr>
              <w:t>3</w:t>
            </w:r>
            <w:r w:rsidR="007268CA" w:rsidRPr="00604637">
              <w:rPr>
                <w:rFonts w:ascii="Arial" w:hAnsi="Arial" w:cs="Arial"/>
                <w:b/>
                <w:bCs/>
              </w:rPr>
              <w:t>:</w:t>
            </w:r>
            <w:r w:rsidR="00CA0FAA" w:rsidRPr="00604637">
              <w:rPr>
                <w:rFonts w:ascii="Arial" w:hAnsi="Arial" w:cs="Arial"/>
                <w:b/>
                <w:bCs/>
              </w:rPr>
              <w:t>00</w:t>
            </w:r>
            <w:r w:rsidR="007268CA" w:rsidRPr="00604637">
              <w:rPr>
                <w:rFonts w:ascii="Arial" w:hAnsi="Arial" w:cs="Arial"/>
                <w:b/>
                <w:bCs/>
              </w:rPr>
              <w:t xml:space="preserve"> </w:t>
            </w:r>
            <w:r w:rsidR="00735F1F" w:rsidRPr="00604637">
              <w:rPr>
                <w:rFonts w:ascii="Arial" w:hAnsi="Arial" w:cs="Arial"/>
                <w:b/>
                <w:bCs/>
              </w:rPr>
              <w:t>p</w:t>
            </w:r>
            <w:r w:rsidR="007268CA" w:rsidRPr="00604637">
              <w:rPr>
                <w:rFonts w:ascii="Arial" w:hAnsi="Arial" w:cs="Arial"/>
                <w:b/>
                <w:bCs/>
              </w:rPr>
              <w:t>.m.</w:t>
            </w:r>
          </w:p>
        </w:tc>
      </w:tr>
      <w:tr w:rsidR="005E1F05" w:rsidRPr="00604637" w14:paraId="3B30776C" w14:textId="77777777" w:rsidTr="00B34E8A">
        <w:tc>
          <w:tcPr>
            <w:tcW w:w="2711" w:type="dxa"/>
            <w:shd w:val="pct10" w:color="auto" w:fill="auto"/>
          </w:tcPr>
          <w:p w14:paraId="70DAE327" w14:textId="77777777" w:rsidR="005E1F05" w:rsidRPr="00604637" w:rsidRDefault="005E1F05" w:rsidP="00F97AAC">
            <w:pPr>
              <w:pStyle w:val="Informal2"/>
            </w:pPr>
            <w:r w:rsidRPr="00604637">
              <w:t>Location</w:t>
            </w:r>
          </w:p>
        </w:tc>
        <w:tc>
          <w:tcPr>
            <w:tcW w:w="7729" w:type="dxa"/>
            <w:vAlign w:val="center"/>
          </w:tcPr>
          <w:p w14:paraId="059834DB" w14:textId="3B59BF32" w:rsidR="00F97AAC" w:rsidRPr="00604637" w:rsidRDefault="00B34E8A" w:rsidP="00F97AAC">
            <w:pPr>
              <w:rPr>
                <w:rFonts w:ascii="Arial" w:hAnsi="Arial" w:cs="Arial"/>
                <w:sz w:val="24"/>
                <w:szCs w:val="24"/>
              </w:rPr>
            </w:pPr>
            <w:r w:rsidRPr="00604637">
              <w:rPr>
                <w:rFonts w:ascii="Arial" w:hAnsi="Arial" w:cs="Arial"/>
                <w:sz w:val="24"/>
                <w:szCs w:val="24"/>
              </w:rPr>
              <w:t>Remote only</w:t>
            </w:r>
          </w:p>
        </w:tc>
      </w:tr>
      <w:bookmarkEnd w:id="0"/>
      <w:tr w:rsidR="00B34E8A" w:rsidRPr="00604637" w14:paraId="47D577B5" w14:textId="77777777" w:rsidTr="00B34E8A">
        <w:tc>
          <w:tcPr>
            <w:tcW w:w="2711" w:type="dxa"/>
            <w:shd w:val="pct10" w:color="auto" w:fill="auto"/>
          </w:tcPr>
          <w:p w14:paraId="4D62371C" w14:textId="2D8141D0" w:rsidR="00B34E8A" w:rsidRPr="00604637" w:rsidRDefault="00F61C77" w:rsidP="00F97AAC">
            <w:pPr>
              <w:pStyle w:val="Informal2"/>
            </w:pPr>
            <w:r w:rsidRPr="00604637">
              <w:t>Zoom</w:t>
            </w:r>
            <w:r w:rsidR="00B34E8A" w:rsidRPr="00604637">
              <w:t xml:space="preserve"> Information</w:t>
            </w:r>
          </w:p>
        </w:tc>
        <w:tc>
          <w:tcPr>
            <w:tcW w:w="7729" w:type="dxa"/>
            <w:vAlign w:val="center"/>
          </w:tcPr>
          <w:p w14:paraId="4BE914F2" w14:textId="4153802E" w:rsidR="00B34E8A" w:rsidRPr="00312073" w:rsidRDefault="00312073" w:rsidP="00272F68">
            <w:pPr>
              <w:pStyle w:val="Informal2"/>
              <w:rPr>
                <w:b w:val="0"/>
                <w:bCs w:val="0"/>
              </w:rPr>
            </w:pPr>
            <w:hyperlink r:id="rId7" w:tooltip="Link to view CCHE Student Success &amp; Workforce Alignment June 1, 2026 virtual meeting" w:history="1">
              <w:r w:rsidRPr="00312073">
                <w:rPr>
                  <w:rStyle w:val="Hyperlink"/>
                  <w:b w:val="0"/>
                  <w:bCs w:val="0"/>
                </w:rPr>
                <w:t>View Meeting Recording</w:t>
              </w:r>
            </w:hyperlink>
          </w:p>
        </w:tc>
      </w:tr>
      <w:tr w:rsidR="00B34E8A" w:rsidRPr="00604637" w14:paraId="5621B7C7" w14:textId="77777777" w:rsidTr="00B34E8A">
        <w:tc>
          <w:tcPr>
            <w:tcW w:w="2711" w:type="dxa"/>
            <w:shd w:val="pct10" w:color="auto" w:fill="auto"/>
          </w:tcPr>
          <w:p w14:paraId="635E34E4" w14:textId="43401D8F" w:rsidR="00B34E8A" w:rsidRPr="00604637" w:rsidRDefault="00B34E8A" w:rsidP="00F97AAC">
            <w:pPr>
              <w:pStyle w:val="Informal2"/>
            </w:pPr>
            <w:bookmarkStart w:id="1" w:name="_Hlk26345983"/>
            <w:r w:rsidRPr="00604637">
              <w:t>Meeting Participants</w:t>
            </w:r>
          </w:p>
        </w:tc>
        <w:tc>
          <w:tcPr>
            <w:tcW w:w="7729" w:type="dxa"/>
            <w:vAlign w:val="center"/>
          </w:tcPr>
          <w:p w14:paraId="301FFC60" w14:textId="0DBABC56" w:rsidR="00B34E8A" w:rsidRPr="00604637" w:rsidRDefault="00B34E8A" w:rsidP="00F97AAC">
            <w:pPr>
              <w:rPr>
                <w:rFonts w:ascii="Arial" w:hAnsi="Arial" w:cs="Arial"/>
                <w:sz w:val="24"/>
                <w:szCs w:val="24"/>
              </w:rPr>
            </w:pPr>
            <w:r w:rsidRPr="00604637">
              <w:rPr>
                <w:rFonts w:ascii="Arial" w:hAnsi="Arial" w:cs="Arial"/>
                <w:sz w:val="24"/>
                <w:szCs w:val="24"/>
              </w:rPr>
              <w:t>CCHE SS&amp;AA Standing Committee</w:t>
            </w:r>
          </w:p>
        </w:tc>
      </w:tr>
      <w:bookmarkEnd w:id="1"/>
      <w:tr w:rsidR="00B34E8A" w:rsidRPr="00604637" w14:paraId="031B515A" w14:textId="77777777" w:rsidTr="00B34E8A">
        <w:tc>
          <w:tcPr>
            <w:tcW w:w="2711" w:type="dxa"/>
            <w:shd w:val="pct10" w:color="auto" w:fill="auto"/>
          </w:tcPr>
          <w:p w14:paraId="66944361" w14:textId="2946B153" w:rsidR="00B34E8A" w:rsidRPr="00604637" w:rsidRDefault="00B34E8A" w:rsidP="00F97AAC">
            <w:pPr>
              <w:pStyle w:val="Informal2"/>
            </w:pPr>
            <w:r w:rsidRPr="00604637">
              <w:t>Meeting Objectives</w:t>
            </w:r>
          </w:p>
        </w:tc>
        <w:tc>
          <w:tcPr>
            <w:tcW w:w="7729" w:type="dxa"/>
            <w:vAlign w:val="center"/>
          </w:tcPr>
          <w:p w14:paraId="60E9C444" w14:textId="5C945DE0" w:rsidR="00B34E8A" w:rsidRPr="00604637" w:rsidRDefault="00B34E8A" w:rsidP="003B0E2B">
            <w:pPr>
              <w:autoSpaceDE w:val="0"/>
              <w:autoSpaceDN w:val="0"/>
              <w:rPr>
                <w:rFonts w:ascii="Arial" w:hAnsi="Arial" w:cs="Arial"/>
                <w:sz w:val="24"/>
                <w:szCs w:val="24"/>
              </w:rPr>
            </w:pPr>
            <w:r w:rsidRPr="00604637">
              <w:rPr>
                <w:rFonts w:ascii="Arial" w:hAnsi="Arial" w:cs="Arial"/>
                <w:sz w:val="24"/>
                <w:szCs w:val="24"/>
              </w:rPr>
              <w:t>Discuss student success and academic affairs topics in Colorado to advance practices and policies</w:t>
            </w:r>
          </w:p>
        </w:tc>
      </w:tr>
    </w:tbl>
    <w:p w14:paraId="05806FAF" w14:textId="78B22F78" w:rsidR="00F97AAC" w:rsidRPr="00604637" w:rsidRDefault="00F97AAC">
      <w:pPr>
        <w:rPr>
          <w:rFonts w:ascii="Arial" w:hAnsi="Arial" w:cs="Arial"/>
          <w:b/>
          <w:bCs/>
          <w:sz w:val="24"/>
          <w:szCs w:val="24"/>
        </w:rPr>
      </w:pPr>
    </w:p>
    <w:p w14:paraId="66D3FD69" w14:textId="689B6762" w:rsidR="0077780E" w:rsidRPr="00604637" w:rsidRDefault="0077780E">
      <w:pPr>
        <w:rPr>
          <w:rFonts w:ascii="Arial" w:hAnsi="Arial" w:cs="Arial"/>
          <w:b/>
          <w:bCs/>
          <w:sz w:val="24"/>
          <w:szCs w:val="24"/>
        </w:rPr>
      </w:pPr>
      <w:r w:rsidRPr="00604637">
        <w:rPr>
          <w:rFonts w:ascii="Arial" w:hAnsi="Arial" w:cs="Arial"/>
          <w:b/>
          <w:bCs/>
          <w:sz w:val="24"/>
          <w:szCs w:val="24"/>
        </w:rPr>
        <w:t>A = in attendance, E = excused absence, N = not in attendance</w:t>
      </w:r>
      <w:r w:rsidR="00A12B09" w:rsidRPr="00604637">
        <w:rPr>
          <w:rFonts w:ascii="Arial" w:hAnsi="Arial" w:cs="Arial"/>
          <w:b/>
          <w:bCs/>
          <w:sz w:val="24"/>
          <w:szCs w:val="24"/>
        </w:rPr>
        <w:t xml:space="preserve"> (Bolded Commissioners are official committee members)</w:t>
      </w:r>
    </w:p>
    <w:tbl>
      <w:tblPr>
        <w:tblpPr w:leftFromText="180" w:rightFromText="180" w:vertAnchor="text" w:tblpY="1"/>
        <w:tblOverlap w:val="never"/>
        <w:tblW w:w="10620" w:type="dxa"/>
        <w:tblLayout w:type="fixed"/>
        <w:tblLook w:val="04A0" w:firstRow="1" w:lastRow="0" w:firstColumn="1" w:lastColumn="0" w:noHBand="0" w:noVBand="1"/>
        <w:tblCaption w:val="Attendance"/>
        <w:tblDescription w:val="List of those in attendance, including Commissioners &amp; Advisors, Colorado Department of Higher Education (CDHE) staff, and guests"/>
      </w:tblPr>
      <w:tblGrid>
        <w:gridCol w:w="2786"/>
        <w:gridCol w:w="274"/>
        <w:gridCol w:w="2178"/>
        <w:gridCol w:w="308"/>
        <w:gridCol w:w="2253"/>
        <w:gridCol w:w="357"/>
        <w:gridCol w:w="2173"/>
        <w:gridCol w:w="291"/>
      </w:tblGrid>
      <w:tr w:rsidR="003441C0" w:rsidRPr="002B1B26" w14:paraId="38E1CE37" w14:textId="77777777" w:rsidTr="00E03A61">
        <w:trPr>
          <w:trHeight w:val="310"/>
        </w:trPr>
        <w:tc>
          <w:tcPr>
            <w:tcW w:w="10620" w:type="dxa"/>
            <w:gridSpan w:val="8"/>
            <w:tcBorders>
              <w:top w:val="nil"/>
              <w:left w:val="nil"/>
              <w:bottom w:val="nil"/>
              <w:right w:val="nil"/>
            </w:tcBorders>
            <w:shd w:val="clear" w:color="000000" w:fill="A6A6A6"/>
            <w:noWrap/>
            <w:vAlign w:val="bottom"/>
            <w:hideMark/>
          </w:tcPr>
          <w:p w14:paraId="02EC28B1" w14:textId="77777777" w:rsidR="003441C0" w:rsidRPr="00604637" w:rsidRDefault="003441C0" w:rsidP="003441C0">
            <w:pPr>
              <w:jc w:val="center"/>
              <w:rPr>
                <w:rFonts w:ascii="Arial" w:hAnsi="Arial" w:cs="Arial"/>
                <w:b/>
                <w:bCs/>
                <w:color w:val="353535"/>
                <w:sz w:val="24"/>
                <w:szCs w:val="24"/>
              </w:rPr>
            </w:pPr>
            <w:r w:rsidRPr="00604637">
              <w:rPr>
                <w:rFonts w:ascii="Arial" w:hAnsi="Arial" w:cs="Arial"/>
                <w:b/>
                <w:bCs/>
                <w:color w:val="353535"/>
                <w:sz w:val="24"/>
                <w:szCs w:val="24"/>
              </w:rPr>
              <w:t>ATTENDANCE</w:t>
            </w:r>
          </w:p>
        </w:tc>
      </w:tr>
      <w:tr w:rsidR="003441C0" w:rsidRPr="002B1B26" w14:paraId="23475DFA" w14:textId="77777777" w:rsidTr="00E03A61">
        <w:trPr>
          <w:trHeight w:val="300"/>
        </w:trPr>
        <w:tc>
          <w:tcPr>
            <w:tcW w:w="10620" w:type="dxa"/>
            <w:gridSpan w:val="8"/>
            <w:tcBorders>
              <w:top w:val="nil"/>
              <w:left w:val="nil"/>
              <w:bottom w:val="nil"/>
              <w:right w:val="nil"/>
            </w:tcBorders>
            <w:shd w:val="clear" w:color="000000" w:fill="548235"/>
            <w:noWrap/>
            <w:vAlign w:val="bottom"/>
            <w:hideMark/>
          </w:tcPr>
          <w:p w14:paraId="49B0EB80" w14:textId="77777777" w:rsidR="003441C0" w:rsidRPr="00604637" w:rsidRDefault="003441C0" w:rsidP="003441C0">
            <w:pPr>
              <w:rPr>
                <w:rFonts w:ascii="Arial" w:hAnsi="Arial" w:cs="Arial"/>
                <w:b/>
                <w:bCs/>
                <w:color w:val="FFFFFF"/>
                <w:sz w:val="24"/>
                <w:szCs w:val="24"/>
              </w:rPr>
            </w:pPr>
            <w:r w:rsidRPr="00604637">
              <w:rPr>
                <w:rFonts w:ascii="Arial" w:hAnsi="Arial" w:cs="Arial"/>
                <w:b/>
                <w:bCs/>
                <w:color w:val="FFFFFF"/>
                <w:sz w:val="24"/>
                <w:szCs w:val="24"/>
              </w:rPr>
              <w:t>Commissioners &amp; Advisors</w:t>
            </w:r>
          </w:p>
        </w:tc>
      </w:tr>
      <w:tr w:rsidR="00D03033" w:rsidRPr="002B1B26" w14:paraId="05D01D41" w14:textId="77777777" w:rsidTr="00E03A61">
        <w:trPr>
          <w:trHeight w:val="300"/>
        </w:trPr>
        <w:tc>
          <w:tcPr>
            <w:tcW w:w="2786" w:type="dxa"/>
            <w:tcBorders>
              <w:top w:val="single" w:sz="8" w:space="0" w:color="auto"/>
              <w:left w:val="single" w:sz="8" w:space="0" w:color="auto"/>
              <w:bottom w:val="single" w:sz="8" w:space="0" w:color="auto"/>
              <w:right w:val="single" w:sz="4" w:space="0" w:color="auto"/>
            </w:tcBorders>
            <w:noWrap/>
            <w:vAlign w:val="bottom"/>
            <w:hideMark/>
          </w:tcPr>
          <w:p w14:paraId="03ECF672" w14:textId="2C602DFE" w:rsidR="00D03033" w:rsidRPr="00604637" w:rsidRDefault="00D03033" w:rsidP="00D03033">
            <w:pPr>
              <w:rPr>
                <w:rFonts w:ascii="Arial" w:hAnsi="Arial" w:cs="Arial"/>
                <w:b/>
                <w:bCs/>
                <w:color w:val="000000"/>
                <w:sz w:val="24"/>
                <w:szCs w:val="24"/>
              </w:rPr>
            </w:pPr>
            <w:r w:rsidRPr="00604637">
              <w:rPr>
                <w:rFonts w:ascii="Arial" w:hAnsi="Arial" w:cs="Arial"/>
                <w:b/>
                <w:bCs/>
                <w:color w:val="000000"/>
                <w:sz w:val="24"/>
                <w:szCs w:val="24"/>
              </w:rPr>
              <w:t>Chair Berrick Abramson</w:t>
            </w:r>
          </w:p>
        </w:tc>
        <w:tc>
          <w:tcPr>
            <w:tcW w:w="274" w:type="dxa"/>
            <w:tcBorders>
              <w:top w:val="single" w:sz="8" w:space="0" w:color="auto"/>
              <w:left w:val="nil"/>
              <w:bottom w:val="single" w:sz="8" w:space="0" w:color="auto"/>
              <w:right w:val="single" w:sz="8" w:space="0" w:color="auto"/>
            </w:tcBorders>
            <w:noWrap/>
            <w:vAlign w:val="bottom"/>
          </w:tcPr>
          <w:p w14:paraId="34B736DA" w14:textId="2E487346" w:rsidR="00D03033" w:rsidRPr="00604637" w:rsidRDefault="00265380" w:rsidP="008C1247">
            <w:pPr>
              <w:rPr>
                <w:rFonts w:ascii="Arial" w:hAnsi="Arial" w:cs="Arial"/>
                <w:color w:val="000000"/>
                <w:sz w:val="24"/>
                <w:szCs w:val="24"/>
              </w:rPr>
            </w:pPr>
            <w:r>
              <w:rPr>
                <w:rFonts w:ascii="Arial" w:hAnsi="Arial" w:cs="Arial"/>
                <w:color w:val="000000"/>
                <w:sz w:val="24"/>
                <w:szCs w:val="24"/>
              </w:rPr>
              <w:t>A</w:t>
            </w:r>
          </w:p>
        </w:tc>
        <w:tc>
          <w:tcPr>
            <w:tcW w:w="2178" w:type="dxa"/>
            <w:tcBorders>
              <w:top w:val="single" w:sz="8" w:space="0" w:color="auto"/>
              <w:left w:val="nil"/>
              <w:bottom w:val="single" w:sz="8" w:space="0" w:color="auto"/>
              <w:right w:val="single" w:sz="4" w:space="0" w:color="auto"/>
            </w:tcBorders>
            <w:noWrap/>
            <w:vAlign w:val="bottom"/>
            <w:hideMark/>
          </w:tcPr>
          <w:p w14:paraId="73C00EF3" w14:textId="162947A0" w:rsidR="00D03033" w:rsidRPr="00604637" w:rsidRDefault="00D03033" w:rsidP="00D03033">
            <w:pPr>
              <w:rPr>
                <w:rFonts w:ascii="Arial" w:hAnsi="Arial" w:cs="Arial"/>
                <w:color w:val="000000"/>
                <w:sz w:val="24"/>
                <w:szCs w:val="24"/>
              </w:rPr>
            </w:pPr>
            <w:r w:rsidRPr="00604637">
              <w:rPr>
                <w:rFonts w:ascii="Arial" w:hAnsi="Arial" w:cs="Arial"/>
                <w:color w:val="000000"/>
                <w:sz w:val="24"/>
                <w:szCs w:val="24"/>
              </w:rPr>
              <w:t>Eric Tucker</w:t>
            </w:r>
          </w:p>
        </w:tc>
        <w:tc>
          <w:tcPr>
            <w:tcW w:w="308" w:type="dxa"/>
            <w:tcBorders>
              <w:top w:val="single" w:sz="8" w:space="0" w:color="auto"/>
              <w:left w:val="nil"/>
              <w:bottom w:val="single" w:sz="8" w:space="0" w:color="auto"/>
              <w:right w:val="single" w:sz="8" w:space="0" w:color="auto"/>
            </w:tcBorders>
            <w:noWrap/>
            <w:vAlign w:val="bottom"/>
          </w:tcPr>
          <w:p w14:paraId="2A0A849A" w14:textId="2C7B0E89" w:rsidR="00D03033" w:rsidRPr="00604637" w:rsidRDefault="00265380" w:rsidP="00D03033">
            <w:pPr>
              <w:rPr>
                <w:rFonts w:ascii="Arial" w:hAnsi="Arial" w:cs="Arial"/>
                <w:color w:val="000000"/>
                <w:sz w:val="24"/>
                <w:szCs w:val="24"/>
              </w:rPr>
            </w:pPr>
            <w:r>
              <w:rPr>
                <w:rFonts w:ascii="Arial" w:hAnsi="Arial" w:cs="Arial"/>
                <w:color w:val="000000"/>
                <w:sz w:val="24"/>
                <w:szCs w:val="24"/>
              </w:rPr>
              <w:t>A</w:t>
            </w:r>
          </w:p>
        </w:tc>
        <w:tc>
          <w:tcPr>
            <w:tcW w:w="2253" w:type="dxa"/>
            <w:tcBorders>
              <w:top w:val="single" w:sz="8" w:space="0" w:color="auto"/>
              <w:left w:val="nil"/>
              <w:bottom w:val="single" w:sz="8" w:space="0" w:color="auto"/>
              <w:right w:val="single" w:sz="4" w:space="0" w:color="auto"/>
            </w:tcBorders>
            <w:noWrap/>
            <w:vAlign w:val="bottom"/>
            <w:hideMark/>
          </w:tcPr>
          <w:p w14:paraId="708DD964" w14:textId="4DE96E53" w:rsidR="00D03033" w:rsidRPr="00604637" w:rsidRDefault="00791805" w:rsidP="00D03033">
            <w:pPr>
              <w:rPr>
                <w:rFonts w:ascii="Arial" w:hAnsi="Arial" w:cs="Arial"/>
                <w:color w:val="000000"/>
                <w:sz w:val="24"/>
                <w:szCs w:val="24"/>
              </w:rPr>
            </w:pPr>
            <w:r w:rsidRPr="00604637">
              <w:rPr>
                <w:rFonts w:ascii="Arial" w:hAnsi="Arial" w:cs="Arial"/>
                <w:b/>
                <w:bCs/>
                <w:color w:val="000000"/>
                <w:sz w:val="24"/>
                <w:szCs w:val="24"/>
              </w:rPr>
              <w:t>Lisandra Gonzales</w:t>
            </w:r>
          </w:p>
        </w:tc>
        <w:tc>
          <w:tcPr>
            <w:tcW w:w="357" w:type="dxa"/>
            <w:tcBorders>
              <w:top w:val="single" w:sz="8" w:space="0" w:color="auto"/>
              <w:left w:val="nil"/>
              <w:bottom w:val="single" w:sz="8" w:space="0" w:color="auto"/>
              <w:right w:val="single" w:sz="8" w:space="0" w:color="auto"/>
            </w:tcBorders>
            <w:noWrap/>
            <w:vAlign w:val="bottom"/>
          </w:tcPr>
          <w:p w14:paraId="0CD9BC2E" w14:textId="025B06A6" w:rsidR="00D03033" w:rsidRPr="00604637" w:rsidRDefault="007E5272" w:rsidP="00D03033">
            <w:pPr>
              <w:rPr>
                <w:rFonts w:ascii="Arial" w:hAnsi="Arial" w:cs="Arial"/>
                <w:color w:val="000000"/>
                <w:sz w:val="24"/>
                <w:szCs w:val="24"/>
              </w:rPr>
            </w:pPr>
            <w:r>
              <w:rPr>
                <w:rFonts w:ascii="Arial" w:hAnsi="Arial" w:cs="Arial"/>
                <w:color w:val="000000"/>
                <w:sz w:val="24"/>
                <w:szCs w:val="24"/>
              </w:rPr>
              <w:t>E</w:t>
            </w:r>
          </w:p>
        </w:tc>
        <w:tc>
          <w:tcPr>
            <w:tcW w:w="2173" w:type="dxa"/>
            <w:tcBorders>
              <w:top w:val="single" w:sz="8" w:space="0" w:color="auto"/>
              <w:left w:val="nil"/>
              <w:bottom w:val="single" w:sz="8" w:space="0" w:color="auto"/>
              <w:right w:val="single" w:sz="4" w:space="0" w:color="auto"/>
            </w:tcBorders>
            <w:noWrap/>
            <w:vAlign w:val="bottom"/>
            <w:hideMark/>
          </w:tcPr>
          <w:p w14:paraId="1814E517" w14:textId="77777777" w:rsidR="00D03033" w:rsidRPr="00604637" w:rsidRDefault="00D03033" w:rsidP="00D03033">
            <w:pPr>
              <w:rPr>
                <w:rFonts w:ascii="Arial" w:hAnsi="Arial" w:cs="Arial"/>
                <w:color w:val="000000"/>
                <w:sz w:val="24"/>
                <w:szCs w:val="24"/>
              </w:rPr>
            </w:pPr>
            <w:r w:rsidRPr="00604637">
              <w:rPr>
                <w:rFonts w:ascii="Arial" w:hAnsi="Arial" w:cs="Arial"/>
                <w:color w:val="000000"/>
                <w:sz w:val="24"/>
                <w:szCs w:val="24"/>
              </w:rPr>
              <w:t>Sarah Hughes</w:t>
            </w:r>
          </w:p>
        </w:tc>
        <w:tc>
          <w:tcPr>
            <w:tcW w:w="291" w:type="dxa"/>
            <w:tcBorders>
              <w:top w:val="single" w:sz="8" w:space="0" w:color="auto"/>
              <w:left w:val="nil"/>
              <w:bottom w:val="single" w:sz="8" w:space="0" w:color="auto"/>
              <w:right w:val="single" w:sz="8" w:space="0" w:color="auto"/>
            </w:tcBorders>
            <w:noWrap/>
            <w:vAlign w:val="bottom"/>
          </w:tcPr>
          <w:p w14:paraId="74A5558E" w14:textId="07E969E7" w:rsidR="00D03033" w:rsidRPr="00604637" w:rsidRDefault="00265380" w:rsidP="00D03033">
            <w:pPr>
              <w:rPr>
                <w:rFonts w:ascii="Arial" w:hAnsi="Arial" w:cs="Arial"/>
                <w:color w:val="000000"/>
                <w:sz w:val="24"/>
                <w:szCs w:val="24"/>
              </w:rPr>
            </w:pPr>
            <w:r>
              <w:rPr>
                <w:rFonts w:ascii="Arial" w:hAnsi="Arial" w:cs="Arial"/>
                <w:color w:val="000000"/>
                <w:sz w:val="24"/>
                <w:szCs w:val="24"/>
              </w:rPr>
              <w:t>N</w:t>
            </w:r>
          </w:p>
        </w:tc>
      </w:tr>
      <w:tr w:rsidR="00D03033" w:rsidRPr="002B1B26" w14:paraId="754C13E4" w14:textId="77777777" w:rsidTr="00322A77">
        <w:trPr>
          <w:trHeight w:val="310"/>
        </w:trPr>
        <w:tc>
          <w:tcPr>
            <w:tcW w:w="2786" w:type="dxa"/>
            <w:tcBorders>
              <w:top w:val="nil"/>
              <w:left w:val="single" w:sz="8" w:space="0" w:color="auto"/>
              <w:bottom w:val="single" w:sz="8" w:space="0" w:color="auto"/>
              <w:right w:val="single" w:sz="4" w:space="0" w:color="auto"/>
            </w:tcBorders>
            <w:noWrap/>
            <w:vAlign w:val="bottom"/>
          </w:tcPr>
          <w:p w14:paraId="1BFEF30C" w14:textId="008B7B3A" w:rsidR="00D03033" w:rsidRPr="00604637" w:rsidRDefault="00AF29FF" w:rsidP="00D03033">
            <w:pPr>
              <w:rPr>
                <w:rFonts w:ascii="Arial" w:hAnsi="Arial" w:cs="Arial"/>
                <w:color w:val="000000"/>
                <w:sz w:val="24"/>
                <w:szCs w:val="24"/>
              </w:rPr>
            </w:pPr>
            <w:r w:rsidRPr="00604637">
              <w:rPr>
                <w:rFonts w:ascii="Arial" w:hAnsi="Arial" w:cs="Arial"/>
                <w:color w:val="000000"/>
                <w:sz w:val="24"/>
                <w:szCs w:val="24"/>
              </w:rPr>
              <w:t>Danielle Ongart</w:t>
            </w:r>
          </w:p>
        </w:tc>
        <w:tc>
          <w:tcPr>
            <w:tcW w:w="274" w:type="dxa"/>
            <w:tcBorders>
              <w:top w:val="nil"/>
              <w:left w:val="nil"/>
              <w:bottom w:val="single" w:sz="8" w:space="0" w:color="auto"/>
              <w:right w:val="single" w:sz="8" w:space="0" w:color="auto"/>
            </w:tcBorders>
            <w:noWrap/>
            <w:vAlign w:val="bottom"/>
          </w:tcPr>
          <w:p w14:paraId="1EBEE230" w14:textId="20906503" w:rsidR="00D03033" w:rsidRPr="00604637" w:rsidRDefault="00265380" w:rsidP="00E03A61">
            <w:pPr>
              <w:jc w:val="center"/>
              <w:rPr>
                <w:rFonts w:ascii="Arial" w:hAnsi="Arial" w:cs="Arial"/>
                <w:color w:val="000000"/>
                <w:sz w:val="24"/>
                <w:szCs w:val="24"/>
              </w:rPr>
            </w:pPr>
            <w:r>
              <w:rPr>
                <w:rFonts w:ascii="Arial" w:hAnsi="Arial" w:cs="Arial"/>
                <w:color w:val="000000"/>
                <w:sz w:val="24"/>
                <w:szCs w:val="24"/>
              </w:rPr>
              <w:t>N</w:t>
            </w:r>
          </w:p>
        </w:tc>
        <w:tc>
          <w:tcPr>
            <w:tcW w:w="2178" w:type="dxa"/>
            <w:tcBorders>
              <w:top w:val="nil"/>
              <w:left w:val="nil"/>
              <w:bottom w:val="nil"/>
              <w:right w:val="single" w:sz="4" w:space="0" w:color="auto"/>
            </w:tcBorders>
            <w:noWrap/>
            <w:vAlign w:val="bottom"/>
          </w:tcPr>
          <w:p w14:paraId="1BF80236" w14:textId="78570FD3" w:rsidR="00D03033" w:rsidRPr="00604637" w:rsidRDefault="00322A77" w:rsidP="00D03033">
            <w:pPr>
              <w:rPr>
                <w:rFonts w:ascii="Arial" w:hAnsi="Arial" w:cs="Arial"/>
                <w:color w:val="000000"/>
                <w:sz w:val="24"/>
                <w:szCs w:val="24"/>
              </w:rPr>
            </w:pPr>
            <w:r>
              <w:rPr>
                <w:rFonts w:ascii="Arial" w:hAnsi="Arial" w:cs="Arial"/>
                <w:sz w:val="24"/>
                <w:szCs w:val="24"/>
              </w:rPr>
              <w:t>Aaron Harber</w:t>
            </w:r>
          </w:p>
        </w:tc>
        <w:tc>
          <w:tcPr>
            <w:tcW w:w="308" w:type="dxa"/>
            <w:tcBorders>
              <w:top w:val="nil"/>
              <w:left w:val="nil"/>
              <w:bottom w:val="nil"/>
              <w:right w:val="single" w:sz="8" w:space="0" w:color="auto"/>
            </w:tcBorders>
            <w:noWrap/>
            <w:vAlign w:val="bottom"/>
          </w:tcPr>
          <w:p w14:paraId="1479A2FE" w14:textId="5E7FF05E" w:rsidR="00D03033" w:rsidRPr="00604637" w:rsidRDefault="00265380" w:rsidP="00D03033">
            <w:pPr>
              <w:rPr>
                <w:rFonts w:ascii="Arial" w:hAnsi="Arial" w:cs="Arial"/>
                <w:color w:val="000000"/>
                <w:sz w:val="24"/>
                <w:szCs w:val="24"/>
              </w:rPr>
            </w:pPr>
            <w:r>
              <w:rPr>
                <w:rFonts w:ascii="Arial" w:hAnsi="Arial" w:cs="Arial"/>
                <w:color w:val="000000"/>
                <w:sz w:val="24"/>
                <w:szCs w:val="24"/>
              </w:rPr>
              <w:t>N</w:t>
            </w:r>
          </w:p>
        </w:tc>
        <w:tc>
          <w:tcPr>
            <w:tcW w:w="2253" w:type="dxa"/>
            <w:tcBorders>
              <w:top w:val="nil"/>
              <w:left w:val="nil"/>
              <w:bottom w:val="nil"/>
              <w:right w:val="single" w:sz="4" w:space="0" w:color="auto"/>
            </w:tcBorders>
            <w:noWrap/>
            <w:vAlign w:val="bottom"/>
          </w:tcPr>
          <w:p w14:paraId="196EA7CB" w14:textId="612C968E" w:rsidR="00D03033" w:rsidRPr="00604637" w:rsidRDefault="00D03033" w:rsidP="00D03033">
            <w:pPr>
              <w:rPr>
                <w:rFonts w:ascii="Arial" w:hAnsi="Arial" w:cs="Arial"/>
                <w:b/>
                <w:bCs/>
                <w:color w:val="000000"/>
                <w:sz w:val="24"/>
                <w:szCs w:val="24"/>
              </w:rPr>
            </w:pPr>
            <w:r w:rsidRPr="00604637">
              <w:rPr>
                <w:rFonts w:ascii="Arial" w:hAnsi="Arial" w:cs="Arial"/>
                <w:b/>
                <w:bCs/>
                <w:color w:val="000000"/>
                <w:sz w:val="24"/>
                <w:szCs w:val="24"/>
              </w:rPr>
              <w:t>Jim Wilson</w:t>
            </w:r>
          </w:p>
        </w:tc>
        <w:tc>
          <w:tcPr>
            <w:tcW w:w="357" w:type="dxa"/>
            <w:tcBorders>
              <w:top w:val="nil"/>
              <w:left w:val="nil"/>
              <w:bottom w:val="nil"/>
              <w:right w:val="single" w:sz="8" w:space="0" w:color="auto"/>
            </w:tcBorders>
            <w:noWrap/>
            <w:vAlign w:val="bottom"/>
          </w:tcPr>
          <w:p w14:paraId="4527CF18" w14:textId="6D351C8A" w:rsidR="00D03033" w:rsidRPr="00604637" w:rsidRDefault="00265380" w:rsidP="00D03033">
            <w:pPr>
              <w:rPr>
                <w:rFonts w:ascii="Arial" w:hAnsi="Arial" w:cs="Arial"/>
                <w:color w:val="000000"/>
                <w:sz w:val="24"/>
                <w:szCs w:val="24"/>
              </w:rPr>
            </w:pPr>
            <w:r>
              <w:rPr>
                <w:rFonts w:ascii="Arial" w:hAnsi="Arial" w:cs="Arial"/>
                <w:color w:val="000000"/>
                <w:sz w:val="24"/>
                <w:szCs w:val="24"/>
              </w:rPr>
              <w:t>A</w:t>
            </w:r>
          </w:p>
        </w:tc>
        <w:tc>
          <w:tcPr>
            <w:tcW w:w="2173" w:type="dxa"/>
            <w:tcBorders>
              <w:top w:val="nil"/>
              <w:left w:val="nil"/>
              <w:bottom w:val="single" w:sz="8" w:space="0" w:color="auto"/>
              <w:right w:val="single" w:sz="4" w:space="0" w:color="auto"/>
            </w:tcBorders>
            <w:noWrap/>
            <w:vAlign w:val="bottom"/>
            <w:hideMark/>
          </w:tcPr>
          <w:p w14:paraId="234095FA" w14:textId="30792C93" w:rsidR="00D03033" w:rsidRPr="00604637" w:rsidRDefault="000B61CC" w:rsidP="00D03033">
            <w:pPr>
              <w:rPr>
                <w:rFonts w:ascii="Arial" w:hAnsi="Arial" w:cs="Arial"/>
                <w:color w:val="000000"/>
                <w:sz w:val="24"/>
                <w:szCs w:val="24"/>
              </w:rPr>
            </w:pPr>
            <w:r>
              <w:rPr>
                <w:rFonts w:ascii="Arial" w:hAnsi="Arial" w:cs="Arial"/>
                <w:color w:val="000000"/>
                <w:sz w:val="24"/>
                <w:szCs w:val="24"/>
              </w:rPr>
              <w:t>Saige Chapin</w:t>
            </w:r>
          </w:p>
        </w:tc>
        <w:tc>
          <w:tcPr>
            <w:tcW w:w="291" w:type="dxa"/>
            <w:tcBorders>
              <w:top w:val="nil"/>
              <w:left w:val="nil"/>
              <w:bottom w:val="single" w:sz="8" w:space="0" w:color="auto"/>
              <w:right w:val="single" w:sz="8" w:space="0" w:color="auto"/>
            </w:tcBorders>
            <w:noWrap/>
            <w:vAlign w:val="bottom"/>
          </w:tcPr>
          <w:p w14:paraId="7FC64B84" w14:textId="2994C488" w:rsidR="00D03033" w:rsidRPr="00604637" w:rsidRDefault="00265380" w:rsidP="00D03033">
            <w:pPr>
              <w:rPr>
                <w:rFonts w:ascii="Arial" w:hAnsi="Arial" w:cs="Arial"/>
                <w:color w:val="000000"/>
                <w:sz w:val="24"/>
                <w:szCs w:val="24"/>
              </w:rPr>
            </w:pPr>
            <w:r>
              <w:rPr>
                <w:rFonts w:ascii="Arial" w:hAnsi="Arial" w:cs="Arial"/>
                <w:color w:val="000000"/>
                <w:sz w:val="24"/>
                <w:szCs w:val="24"/>
              </w:rPr>
              <w:t>N</w:t>
            </w:r>
          </w:p>
        </w:tc>
      </w:tr>
      <w:tr w:rsidR="00D03033" w:rsidRPr="002B1B26" w14:paraId="1D08AD8C" w14:textId="77777777" w:rsidTr="00E03A61">
        <w:trPr>
          <w:trHeight w:val="300"/>
        </w:trPr>
        <w:tc>
          <w:tcPr>
            <w:tcW w:w="2786" w:type="dxa"/>
            <w:tcBorders>
              <w:top w:val="nil"/>
              <w:left w:val="single" w:sz="8" w:space="0" w:color="auto"/>
              <w:bottom w:val="single" w:sz="8" w:space="0" w:color="auto"/>
              <w:right w:val="single" w:sz="4" w:space="0" w:color="auto"/>
            </w:tcBorders>
            <w:noWrap/>
            <w:vAlign w:val="bottom"/>
            <w:hideMark/>
          </w:tcPr>
          <w:p w14:paraId="02A4054C" w14:textId="71752339" w:rsidR="00D03033" w:rsidRPr="00604637" w:rsidRDefault="009F50C5" w:rsidP="00D03033">
            <w:pPr>
              <w:rPr>
                <w:rFonts w:ascii="Arial" w:hAnsi="Arial" w:cs="Arial"/>
                <w:sz w:val="24"/>
                <w:szCs w:val="24"/>
              </w:rPr>
            </w:pPr>
            <w:r w:rsidRPr="00604637">
              <w:rPr>
                <w:rFonts w:ascii="Arial" w:hAnsi="Arial" w:cs="Arial"/>
                <w:sz w:val="24"/>
                <w:szCs w:val="24"/>
              </w:rPr>
              <w:t>Michael Lightner</w:t>
            </w:r>
          </w:p>
        </w:tc>
        <w:tc>
          <w:tcPr>
            <w:tcW w:w="274" w:type="dxa"/>
            <w:tcBorders>
              <w:top w:val="nil"/>
              <w:left w:val="nil"/>
              <w:bottom w:val="single" w:sz="8" w:space="0" w:color="auto"/>
              <w:right w:val="single" w:sz="8" w:space="0" w:color="auto"/>
            </w:tcBorders>
            <w:noWrap/>
            <w:vAlign w:val="bottom"/>
          </w:tcPr>
          <w:p w14:paraId="696BE4A3" w14:textId="4B446C8C" w:rsidR="00D03033" w:rsidRPr="00604637" w:rsidRDefault="00265380" w:rsidP="00D03033">
            <w:pPr>
              <w:rPr>
                <w:rFonts w:ascii="Arial" w:hAnsi="Arial" w:cs="Arial"/>
                <w:sz w:val="24"/>
                <w:szCs w:val="24"/>
              </w:rPr>
            </w:pPr>
            <w:r>
              <w:rPr>
                <w:rFonts w:ascii="Arial" w:hAnsi="Arial" w:cs="Arial"/>
                <w:sz w:val="24"/>
                <w:szCs w:val="24"/>
              </w:rPr>
              <w:t>N</w:t>
            </w:r>
          </w:p>
        </w:tc>
        <w:tc>
          <w:tcPr>
            <w:tcW w:w="2178" w:type="dxa"/>
            <w:tcBorders>
              <w:top w:val="single" w:sz="8" w:space="0" w:color="auto"/>
              <w:left w:val="nil"/>
              <w:bottom w:val="single" w:sz="8" w:space="0" w:color="auto"/>
              <w:right w:val="single" w:sz="4" w:space="0" w:color="auto"/>
            </w:tcBorders>
            <w:noWrap/>
            <w:vAlign w:val="bottom"/>
            <w:hideMark/>
          </w:tcPr>
          <w:p w14:paraId="6B2F2B9D" w14:textId="1B9F4069" w:rsidR="00D03033" w:rsidRPr="00604637" w:rsidRDefault="00D03033" w:rsidP="00D03033">
            <w:pPr>
              <w:rPr>
                <w:rFonts w:ascii="Arial" w:hAnsi="Arial" w:cs="Arial"/>
                <w:b/>
                <w:bCs/>
                <w:sz w:val="24"/>
                <w:szCs w:val="24"/>
              </w:rPr>
            </w:pPr>
            <w:r w:rsidRPr="00604637">
              <w:rPr>
                <w:rFonts w:ascii="Arial" w:hAnsi="Arial" w:cs="Arial"/>
                <w:b/>
                <w:bCs/>
                <w:sz w:val="24"/>
                <w:szCs w:val="24"/>
              </w:rPr>
              <w:t>Ana Cristina Temu</w:t>
            </w:r>
          </w:p>
        </w:tc>
        <w:tc>
          <w:tcPr>
            <w:tcW w:w="308" w:type="dxa"/>
            <w:tcBorders>
              <w:top w:val="single" w:sz="8" w:space="0" w:color="auto"/>
              <w:left w:val="nil"/>
              <w:bottom w:val="single" w:sz="8" w:space="0" w:color="auto"/>
              <w:right w:val="single" w:sz="8" w:space="0" w:color="auto"/>
            </w:tcBorders>
            <w:noWrap/>
            <w:vAlign w:val="bottom"/>
          </w:tcPr>
          <w:p w14:paraId="0BA9142F" w14:textId="791AC36D" w:rsidR="00D03033" w:rsidRPr="00604637" w:rsidRDefault="007E5272" w:rsidP="00D03033">
            <w:pPr>
              <w:rPr>
                <w:rFonts w:ascii="Arial" w:hAnsi="Arial" w:cs="Arial"/>
                <w:sz w:val="24"/>
                <w:szCs w:val="24"/>
              </w:rPr>
            </w:pPr>
            <w:r>
              <w:rPr>
                <w:rFonts w:ascii="Arial" w:hAnsi="Arial" w:cs="Arial"/>
                <w:sz w:val="24"/>
                <w:szCs w:val="24"/>
              </w:rPr>
              <w:t>E</w:t>
            </w:r>
          </w:p>
        </w:tc>
        <w:tc>
          <w:tcPr>
            <w:tcW w:w="2253" w:type="dxa"/>
            <w:tcBorders>
              <w:top w:val="single" w:sz="8" w:space="0" w:color="auto"/>
              <w:left w:val="nil"/>
              <w:bottom w:val="single" w:sz="8" w:space="0" w:color="auto"/>
              <w:right w:val="single" w:sz="4" w:space="0" w:color="auto"/>
            </w:tcBorders>
            <w:noWrap/>
            <w:vAlign w:val="bottom"/>
          </w:tcPr>
          <w:p w14:paraId="70780326" w14:textId="0B9B136F" w:rsidR="00D03033" w:rsidRPr="00604637" w:rsidRDefault="000B61CC" w:rsidP="00D03033">
            <w:pPr>
              <w:rPr>
                <w:rFonts w:ascii="Arial" w:hAnsi="Arial" w:cs="Arial"/>
                <w:sz w:val="24"/>
                <w:szCs w:val="24"/>
              </w:rPr>
            </w:pPr>
            <w:r>
              <w:rPr>
                <w:rFonts w:ascii="Arial" w:hAnsi="Arial" w:cs="Arial"/>
                <w:sz w:val="24"/>
                <w:szCs w:val="24"/>
              </w:rPr>
              <w:t>Wayne Artis</w:t>
            </w:r>
          </w:p>
        </w:tc>
        <w:tc>
          <w:tcPr>
            <w:tcW w:w="357" w:type="dxa"/>
            <w:tcBorders>
              <w:top w:val="single" w:sz="8" w:space="0" w:color="auto"/>
              <w:left w:val="nil"/>
              <w:bottom w:val="single" w:sz="8" w:space="0" w:color="auto"/>
              <w:right w:val="single" w:sz="8" w:space="0" w:color="auto"/>
            </w:tcBorders>
            <w:noWrap/>
            <w:vAlign w:val="bottom"/>
          </w:tcPr>
          <w:p w14:paraId="471DABDC" w14:textId="1B051A38" w:rsidR="00D03033" w:rsidRPr="00604637" w:rsidRDefault="00265380" w:rsidP="00D03033">
            <w:pPr>
              <w:rPr>
                <w:rFonts w:ascii="Arial" w:hAnsi="Arial" w:cs="Arial"/>
                <w:sz w:val="24"/>
                <w:szCs w:val="24"/>
              </w:rPr>
            </w:pPr>
            <w:r>
              <w:rPr>
                <w:rFonts w:ascii="Arial" w:hAnsi="Arial" w:cs="Arial"/>
                <w:sz w:val="24"/>
                <w:szCs w:val="24"/>
              </w:rPr>
              <w:t>A</w:t>
            </w:r>
          </w:p>
        </w:tc>
        <w:tc>
          <w:tcPr>
            <w:tcW w:w="2173" w:type="dxa"/>
            <w:tcBorders>
              <w:top w:val="nil"/>
              <w:left w:val="nil"/>
              <w:bottom w:val="single" w:sz="8" w:space="0" w:color="auto"/>
              <w:right w:val="single" w:sz="4" w:space="0" w:color="auto"/>
            </w:tcBorders>
            <w:noWrap/>
            <w:vAlign w:val="bottom"/>
          </w:tcPr>
          <w:p w14:paraId="5856F5DB" w14:textId="68ABB605" w:rsidR="00D03033" w:rsidRPr="00604637" w:rsidRDefault="00D03033" w:rsidP="00D03033">
            <w:pPr>
              <w:rPr>
                <w:rFonts w:ascii="Arial" w:hAnsi="Arial" w:cs="Arial"/>
                <w:b/>
                <w:bCs/>
                <w:sz w:val="24"/>
                <w:szCs w:val="24"/>
              </w:rPr>
            </w:pPr>
            <w:r w:rsidRPr="00604637">
              <w:rPr>
                <w:rFonts w:ascii="Arial" w:hAnsi="Arial" w:cs="Arial"/>
                <w:b/>
                <w:bCs/>
                <w:sz w:val="24"/>
                <w:szCs w:val="24"/>
              </w:rPr>
              <w:t>Jennifer Walmer</w:t>
            </w:r>
          </w:p>
        </w:tc>
        <w:tc>
          <w:tcPr>
            <w:tcW w:w="291" w:type="dxa"/>
            <w:tcBorders>
              <w:top w:val="nil"/>
              <w:left w:val="nil"/>
              <w:bottom w:val="single" w:sz="8" w:space="0" w:color="auto"/>
              <w:right w:val="single" w:sz="8" w:space="0" w:color="auto"/>
            </w:tcBorders>
            <w:noWrap/>
            <w:vAlign w:val="bottom"/>
          </w:tcPr>
          <w:p w14:paraId="1B22B1B8" w14:textId="2DCB8447" w:rsidR="00D03033" w:rsidRPr="00604637" w:rsidRDefault="00265380" w:rsidP="00D03033">
            <w:pPr>
              <w:rPr>
                <w:rFonts w:ascii="Arial" w:hAnsi="Arial" w:cs="Arial"/>
                <w:color w:val="000000"/>
                <w:sz w:val="24"/>
                <w:szCs w:val="24"/>
              </w:rPr>
            </w:pPr>
            <w:r>
              <w:rPr>
                <w:rFonts w:ascii="Arial" w:hAnsi="Arial" w:cs="Arial"/>
                <w:color w:val="000000"/>
                <w:sz w:val="24"/>
                <w:szCs w:val="24"/>
              </w:rPr>
              <w:t>A</w:t>
            </w:r>
          </w:p>
        </w:tc>
      </w:tr>
      <w:tr w:rsidR="00BA16F6" w:rsidRPr="002B1B26" w14:paraId="52DA3B8F" w14:textId="77777777" w:rsidTr="00E03A61">
        <w:trPr>
          <w:trHeight w:val="300"/>
        </w:trPr>
        <w:tc>
          <w:tcPr>
            <w:tcW w:w="2786" w:type="dxa"/>
            <w:tcBorders>
              <w:top w:val="nil"/>
              <w:left w:val="single" w:sz="8" w:space="0" w:color="auto"/>
              <w:bottom w:val="single" w:sz="8" w:space="0" w:color="auto"/>
              <w:right w:val="single" w:sz="4" w:space="0" w:color="auto"/>
            </w:tcBorders>
            <w:noWrap/>
            <w:vAlign w:val="bottom"/>
          </w:tcPr>
          <w:p w14:paraId="713E8B79" w14:textId="2DA95D3A" w:rsidR="00BA16F6" w:rsidRPr="00604637" w:rsidRDefault="00BA16F6" w:rsidP="00D03033">
            <w:pPr>
              <w:rPr>
                <w:rFonts w:ascii="Arial" w:hAnsi="Arial" w:cs="Arial"/>
                <w:sz w:val="24"/>
                <w:szCs w:val="24"/>
              </w:rPr>
            </w:pPr>
            <w:r>
              <w:rPr>
                <w:rFonts w:ascii="Arial" w:hAnsi="Arial" w:cs="Arial"/>
                <w:sz w:val="24"/>
                <w:szCs w:val="24"/>
              </w:rPr>
              <w:t>Sen. Janice Marchman</w:t>
            </w:r>
          </w:p>
        </w:tc>
        <w:tc>
          <w:tcPr>
            <w:tcW w:w="274" w:type="dxa"/>
            <w:tcBorders>
              <w:top w:val="nil"/>
              <w:left w:val="nil"/>
              <w:bottom w:val="single" w:sz="8" w:space="0" w:color="auto"/>
              <w:right w:val="single" w:sz="8" w:space="0" w:color="auto"/>
            </w:tcBorders>
            <w:noWrap/>
            <w:vAlign w:val="bottom"/>
          </w:tcPr>
          <w:p w14:paraId="07799A92" w14:textId="739E5887" w:rsidR="00BA16F6" w:rsidRDefault="00265380" w:rsidP="00D03033">
            <w:pPr>
              <w:rPr>
                <w:rFonts w:ascii="Arial" w:hAnsi="Arial" w:cs="Arial"/>
                <w:sz w:val="24"/>
                <w:szCs w:val="24"/>
              </w:rPr>
            </w:pPr>
            <w:r>
              <w:rPr>
                <w:rFonts w:ascii="Arial" w:hAnsi="Arial" w:cs="Arial"/>
                <w:sz w:val="24"/>
                <w:szCs w:val="24"/>
              </w:rPr>
              <w:t>N</w:t>
            </w:r>
          </w:p>
        </w:tc>
        <w:tc>
          <w:tcPr>
            <w:tcW w:w="2178" w:type="dxa"/>
            <w:tcBorders>
              <w:top w:val="single" w:sz="8" w:space="0" w:color="auto"/>
              <w:left w:val="nil"/>
              <w:bottom w:val="single" w:sz="8" w:space="0" w:color="auto"/>
              <w:right w:val="single" w:sz="4" w:space="0" w:color="auto"/>
            </w:tcBorders>
            <w:noWrap/>
            <w:vAlign w:val="bottom"/>
          </w:tcPr>
          <w:p w14:paraId="5F2B7F05" w14:textId="45D8ABC8" w:rsidR="00BA16F6" w:rsidRPr="0078130C" w:rsidRDefault="00322A77" w:rsidP="00D03033">
            <w:pPr>
              <w:rPr>
                <w:rFonts w:ascii="Arial" w:hAnsi="Arial" w:cs="Arial"/>
                <w:sz w:val="24"/>
                <w:szCs w:val="24"/>
              </w:rPr>
            </w:pPr>
            <w:r>
              <w:rPr>
                <w:rFonts w:ascii="Arial" w:hAnsi="Arial" w:cs="Arial"/>
                <w:sz w:val="24"/>
                <w:szCs w:val="24"/>
              </w:rPr>
              <w:t>Lena Crawley</w:t>
            </w:r>
          </w:p>
        </w:tc>
        <w:tc>
          <w:tcPr>
            <w:tcW w:w="308" w:type="dxa"/>
            <w:tcBorders>
              <w:top w:val="single" w:sz="8" w:space="0" w:color="auto"/>
              <w:left w:val="nil"/>
              <w:bottom w:val="single" w:sz="8" w:space="0" w:color="auto"/>
              <w:right w:val="single" w:sz="8" w:space="0" w:color="auto"/>
            </w:tcBorders>
            <w:noWrap/>
            <w:vAlign w:val="bottom"/>
          </w:tcPr>
          <w:p w14:paraId="22B4D48F" w14:textId="1CB730DA" w:rsidR="00BA16F6" w:rsidRDefault="00265380" w:rsidP="00D03033">
            <w:pPr>
              <w:rPr>
                <w:rFonts w:ascii="Arial" w:hAnsi="Arial" w:cs="Arial"/>
                <w:sz w:val="24"/>
                <w:szCs w:val="24"/>
              </w:rPr>
            </w:pPr>
            <w:r>
              <w:rPr>
                <w:rFonts w:ascii="Arial" w:hAnsi="Arial" w:cs="Arial"/>
                <w:sz w:val="24"/>
                <w:szCs w:val="24"/>
              </w:rPr>
              <w:t>N</w:t>
            </w:r>
          </w:p>
        </w:tc>
        <w:tc>
          <w:tcPr>
            <w:tcW w:w="2253" w:type="dxa"/>
            <w:tcBorders>
              <w:top w:val="single" w:sz="8" w:space="0" w:color="auto"/>
              <w:left w:val="nil"/>
              <w:bottom w:val="single" w:sz="8" w:space="0" w:color="auto"/>
              <w:right w:val="single" w:sz="4" w:space="0" w:color="auto"/>
            </w:tcBorders>
            <w:noWrap/>
            <w:vAlign w:val="bottom"/>
          </w:tcPr>
          <w:p w14:paraId="0E4B4174" w14:textId="51A86FDF" w:rsidR="00BA16F6" w:rsidRPr="00604637" w:rsidRDefault="00BA16F6" w:rsidP="00D03033">
            <w:pPr>
              <w:rPr>
                <w:rFonts w:ascii="Arial" w:hAnsi="Arial" w:cs="Arial"/>
                <w:sz w:val="24"/>
                <w:szCs w:val="24"/>
              </w:rPr>
            </w:pPr>
          </w:p>
        </w:tc>
        <w:tc>
          <w:tcPr>
            <w:tcW w:w="357" w:type="dxa"/>
            <w:tcBorders>
              <w:top w:val="single" w:sz="8" w:space="0" w:color="auto"/>
              <w:left w:val="nil"/>
              <w:bottom w:val="single" w:sz="8" w:space="0" w:color="auto"/>
              <w:right w:val="single" w:sz="8" w:space="0" w:color="auto"/>
            </w:tcBorders>
            <w:noWrap/>
            <w:vAlign w:val="bottom"/>
          </w:tcPr>
          <w:p w14:paraId="781AA7E6" w14:textId="77777777" w:rsidR="00BA16F6" w:rsidRDefault="00BA16F6" w:rsidP="00D03033">
            <w:pPr>
              <w:rPr>
                <w:rFonts w:ascii="Arial" w:hAnsi="Arial" w:cs="Arial"/>
                <w:sz w:val="24"/>
                <w:szCs w:val="24"/>
              </w:rPr>
            </w:pPr>
          </w:p>
        </w:tc>
        <w:tc>
          <w:tcPr>
            <w:tcW w:w="2173" w:type="dxa"/>
            <w:tcBorders>
              <w:top w:val="nil"/>
              <w:left w:val="nil"/>
              <w:bottom w:val="single" w:sz="8" w:space="0" w:color="auto"/>
              <w:right w:val="single" w:sz="4" w:space="0" w:color="auto"/>
            </w:tcBorders>
            <w:noWrap/>
            <w:vAlign w:val="bottom"/>
          </w:tcPr>
          <w:p w14:paraId="31A81B91" w14:textId="77777777" w:rsidR="00BA16F6" w:rsidRPr="00604637" w:rsidRDefault="00BA16F6" w:rsidP="00D03033">
            <w:pPr>
              <w:rPr>
                <w:rFonts w:ascii="Arial" w:hAnsi="Arial" w:cs="Arial"/>
                <w:b/>
                <w:bCs/>
                <w:sz w:val="24"/>
                <w:szCs w:val="24"/>
              </w:rPr>
            </w:pPr>
          </w:p>
        </w:tc>
        <w:tc>
          <w:tcPr>
            <w:tcW w:w="291" w:type="dxa"/>
            <w:tcBorders>
              <w:top w:val="nil"/>
              <w:left w:val="nil"/>
              <w:bottom w:val="single" w:sz="8" w:space="0" w:color="auto"/>
              <w:right w:val="single" w:sz="8" w:space="0" w:color="auto"/>
            </w:tcBorders>
            <w:noWrap/>
            <w:vAlign w:val="bottom"/>
          </w:tcPr>
          <w:p w14:paraId="19364AA4" w14:textId="77777777" w:rsidR="00BA16F6" w:rsidRDefault="00BA16F6" w:rsidP="00D03033">
            <w:pPr>
              <w:rPr>
                <w:rFonts w:ascii="Arial" w:hAnsi="Arial" w:cs="Arial"/>
                <w:color w:val="000000"/>
                <w:sz w:val="24"/>
                <w:szCs w:val="24"/>
              </w:rPr>
            </w:pPr>
          </w:p>
        </w:tc>
      </w:tr>
      <w:tr w:rsidR="00D03033" w:rsidRPr="002B1B26" w14:paraId="3EC687FD" w14:textId="77777777" w:rsidTr="00E03A61">
        <w:trPr>
          <w:trHeight w:val="385"/>
        </w:trPr>
        <w:tc>
          <w:tcPr>
            <w:tcW w:w="10620" w:type="dxa"/>
            <w:gridSpan w:val="8"/>
            <w:tcBorders>
              <w:top w:val="nil"/>
              <w:left w:val="nil"/>
              <w:bottom w:val="nil"/>
              <w:right w:val="nil"/>
            </w:tcBorders>
            <w:shd w:val="clear" w:color="000000" w:fill="548235"/>
            <w:noWrap/>
            <w:vAlign w:val="bottom"/>
            <w:hideMark/>
          </w:tcPr>
          <w:p w14:paraId="70F69532" w14:textId="77777777" w:rsidR="00D03033" w:rsidRPr="00604637" w:rsidRDefault="00D03033" w:rsidP="00D03033">
            <w:pPr>
              <w:rPr>
                <w:rFonts w:ascii="Arial" w:hAnsi="Arial" w:cs="Arial"/>
                <w:b/>
                <w:bCs/>
                <w:color w:val="FFFFFF" w:themeColor="background1"/>
                <w:sz w:val="24"/>
                <w:szCs w:val="24"/>
              </w:rPr>
            </w:pPr>
            <w:r w:rsidRPr="00604637">
              <w:rPr>
                <w:rFonts w:ascii="Arial" w:hAnsi="Arial" w:cs="Arial"/>
                <w:b/>
                <w:bCs/>
                <w:color w:val="FFFFFF" w:themeColor="background1"/>
                <w:sz w:val="24"/>
                <w:szCs w:val="24"/>
              </w:rPr>
              <w:t>CDHE Staff</w:t>
            </w:r>
          </w:p>
        </w:tc>
      </w:tr>
      <w:tr w:rsidR="00D03033" w:rsidRPr="002B1B26" w14:paraId="75BFA70B" w14:textId="77777777" w:rsidTr="00E03A61">
        <w:trPr>
          <w:trHeight w:val="300"/>
        </w:trPr>
        <w:tc>
          <w:tcPr>
            <w:tcW w:w="2786" w:type="dxa"/>
            <w:tcBorders>
              <w:top w:val="single" w:sz="8" w:space="0" w:color="auto"/>
              <w:left w:val="single" w:sz="8" w:space="0" w:color="auto"/>
              <w:bottom w:val="single" w:sz="8" w:space="0" w:color="auto"/>
              <w:right w:val="single" w:sz="4" w:space="0" w:color="auto"/>
            </w:tcBorders>
            <w:noWrap/>
            <w:vAlign w:val="bottom"/>
            <w:hideMark/>
          </w:tcPr>
          <w:p w14:paraId="615BD33E" w14:textId="627C5CDC" w:rsidR="00D03033" w:rsidRPr="00604637" w:rsidRDefault="00272F68" w:rsidP="00D03033">
            <w:pPr>
              <w:rPr>
                <w:rFonts w:ascii="Arial" w:hAnsi="Arial" w:cs="Arial"/>
                <w:sz w:val="24"/>
                <w:szCs w:val="24"/>
              </w:rPr>
            </w:pPr>
            <w:r w:rsidRPr="00604637">
              <w:rPr>
                <w:rFonts w:ascii="Arial" w:hAnsi="Arial" w:cs="Arial"/>
                <w:sz w:val="24"/>
                <w:szCs w:val="24"/>
              </w:rPr>
              <w:t>Carl Einhaus</w:t>
            </w:r>
          </w:p>
        </w:tc>
        <w:tc>
          <w:tcPr>
            <w:tcW w:w="274" w:type="dxa"/>
            <w:tcBorders>
              <w:top w:val="single" w:sz="8" w:space="0" w:color="auto"/>
              <w:left w:val="nil"/>
              <w:bottom w:val="single" w:sz="8" w:space="0" w:color="auto"/>
              <w:right w:val="single" w:sz="8" w:space="0" w:color="auto"/>
            </w:tcBorders>
            <w:noWrap/>
            <w:vAlign w:val="bottom"/>
          </w:tcPr>
          <w:p w14:paraId="1AC3E5AA" w14:textId="24353979" w:rsidR="00D03033" w:rsidRPr="00604637" w:rsidRDefault="00031B29" w:rsidP="00D03033">
            <w:pPr>
              <w:rPr>
                <w:rFonts w:ascii="Arial" w:hAnsi="Arial" w:cs="Arial"/>
                <w:sz w:val="24"/>
                <w:szCs w:val="24"/>
              </w:rPr>
            </w:pPr>
            <w:r>
              <w:rPr>
                <w:rFonts w:ascii="Arial" w:hAnsi="Arial" w:cs="Arial"/>
                <w:sz w:val="24"/>
                <w:szCs w:val="24"/>
              </w:rPr>
              <w:t>A</w:t>
            </w:r>
          </w:p>
        </w:tc>
        <w:tc>
          <w:tcPr>
            <w:tcW w:w="2178" w:type="dxa"/>
            <w:tcBorders>
              <w:top w:val="single" w:sz="8" w:space="0" w:color="auto"/>
              <w:left w:val="nil"/>
              <w:bottom w:val="single" w:sz="8" w:space="0" w:color="auto"/>
              <w:right w:val="single" w:sz="4" w:space="0" w:color="auto"/>
            </w:tcBorders>
            <w:noWrap/>
            <w:vAlign w:val="bottom"/>
            <w:hideMark/>
          </w:tcPr>
          <w:p w14:paraId="684E7310" w14:textId="1CE22C80" w:rsidR="00D03033" w:rsidRPr="00604637" w:rsidRDefault="00600E16" w:rsidP="00D03033">
            <w:pPr>
              <w:rPr>
                <w:rFonts w:ascii="Arial" w:hAnsi="Arial" w:cs="Arial"/>
                <w:sz w:val="24"/>
                <w:szCs w:val="24"/>
              </w:rPr>
            </w:pPr>
            <w:r w:rsidRPr="00604637">
              <w:rPr>
                <w:rFonts w:ascii="Arial" w:hAnsi="Arial" w:cs="Arial"/>
                <w:sz w:val="24"/>
                <w:szCs w:val="24"/>
              </w:rPr>
              <w:t>Cynthia Armendariz</w:t>
            </w:r>
          </w:p>
        </w:tc>
        <w:tc>
          <w:tcPr>
            <w:tcW w:w="308" w:type="dxa"/>
            <w:tcBorders>
              <w:top w:val="single" w:sz="8" w:space="0" w:color="auto"/>
              <w:left w:val="nil"/>
              <w:bottom w:val="single" w:sz="8" w:space="0" w:color="auto"/>
              <w:right w:val="single" w:sz="8" w:space="0" w:color="auto"/>
            </w:tcBorders>
            <w:noWrap/>
            <w:vAlign w:val="bottom"/>
          </w:tcPr>
          <w:p w14:paraId="24A11185" w14:textId="28EAA209" w:rsidR="00D03033" w:rsidRPr="00604637" w:rsidRDefault="00031B29" w:rsidP="00D03033">
            <w:pPr>
              <w:rPr>
                <w:rFonts w:ascii="Arial" w:hAnsi="Arial" w:cs="Arial"/>
                <w:sz w:val="24"/>
                <w:szCs w:val="24"/>
              </w:rPr>
            </w:pPr>
            <w:r>
              <w:rPr>
                <w:rFonts w:ascii="Arial" w:hAnsi="Arial" w:cs="Arial"/>
                <w:sz w:val="24"/>
                <w:szCs w:val="24"/>
              </w:rPr>
              <w:t>A</w:t>
            </w:r>
          </w:p>
        </w:tc>
        <w:tc>
          <w:tcPr>
            <w:tcW w:w="2253" w:type="dxa"/>
            <w:tcBorders>
              <w:top w:val="single" w:sz="8" w:space="0" w:color="auto"/>
              <w:left w:val="nil"/>
              <w:bottom w:val="single" w:sz="8" w:space="0" w:color="auto"/>
              <w:right w:val="single" w:sz="4" w:space="0" w:color="auto"/>
            </w:tcBorders>
            <w:noWrap/>
            <w:vAlign w:val="bottom"/>
            <w:hideMark/>
          </w:tcPr>
          <w:p w14:paraId="5229D396" w14:textId="7713B3EB" w:rsidR="00D03033" w:rsidRPr="00604637" w:rsidRDefault="00604637" w:rsidP="00D03033">
            <w:pPr>
              <w:rPr>
                <w:rFonts w:ascii="Arial" w:hAnsi="Arial" w:cs="Arial"/>
                <w:sz w:val="24"/>
                <w:szCs w:val="24"/>
              </w:rPr>
            </w:pPr>
            <w:r>
              <w:rPr>
                <w:rFonts w:ascii="Arial" w:hAnsi="Arial" w:cs="Arial"/>
                <w:sz w:val="24"/>
                <w:szCs w:val="24"/>
              </w:rPr>
              <w:t>Brad Griffith</w:t>
            </w:r>
          </w:p>
        </w:tc>
        <w:tc>
          <w:tcPr>
            <w:tcW w:w="357" w:type="dxa"/>
            <w:tcBorders>
              <w:top w:val="single" w:sz="8" w:space="0" w:color="auto"/>
              <w:left w:val="nil"/>
              <w:bottom w:val="single" w:sz="8" w:space="0" w:color="auto"/>
              <w:right w:val="single" w:sz="8" w:space="0" w:color="auto"/>
            </w:tcBorders>
            <w:noWrap/>
            <w:vAlign w:val="bottom"/>
          </w:tcPr>
          <w:p w14:paraId="29A70B25" w14:textId="4C570D42" w:rsidR="00D03033" w:rsidRPr="00604637" w:rsidRDefault="00031B29" w:rsidP="00D03033">
            <w:pPr>
              <w:rPr>
                <w:rFonts w:ascii="Arial" w:hAnsi="Arial" w:cs="Arial"/>
                <w:sz w:val="24"/>
                <w:szCs w:val="24"/>
              </w:rPr>
            </w:pPr>
            <w:r>
              <w:rPr>
                <w:rFonts w:ascii="Arial" w:hAnsi="Arial" w:cs="Arial"/>
                <w:sz w:val="24"/>
                <w:szCs w:val="24"/>
              </w:rPr>
              <w:t>A</w:t>
            </w:r>
          </w:p>
        </w:tc>
        <w:tc>
          <w:tcPr>
            <w:tcW w:w="2173" w:type="dxa"/>
            <w:tcBorders>
              <w:top w:val="single" w:sz="8" w:space="0" w:color="auto"/>
              <w:left w:val="nil"/>
              <w:bottom w:val="single" w:sz="8" w:space="0" w:color="auto"/>
              <w:right w:val="single" w:sz="4" w:space="0" w:color="auto"/>
            </w:tcBorders>
            <w:noWrap/>
            <w:vAlign w:val="bottom"/>
            <w:hideMark/>
          </w:tcPr>
          <w:p w14:paraId="08634244" w14:textId="28D60181" w:rsidR="00D03033" w:rsidRPr="00604637" w:rsidRDefault="00604637" w:rsidP="00D03033">
            <w:pPr>
              <w:rPr>
                <w:rFonts w:ascii="Arial" w:hAnsi="Arial" w:cs="Arial"/>
                <w:sz w:val="24"/>
                <w:szCs w:val="24"/>
              </w:rPr>
            </w:pPr>
            <w:r w:rsidRPr="00604637">
              <w:rPr>
                <w:rFonts w:ascii="Arial" w:hAnsi="Arial" w:cs="Arial"/>
                <w:sz w:val="24"/>
                <w:szCs w:val="24"/>
              </w:rPr>
              <w:t>Christina Carrillo</w:t>
            </w:r>
          </w:p>
        </w:tc>
        <w:tc>
          <w:tcPr>
            <w:tcW w:w="291" w:type="dxa"/>
            <w:tcBorders>
              <w:top w:val="single" w:sz="8" w:space="0" w:color="auto"/>
              <w:left w:val="nil"/>
              <w:bottom w:val="single" w:sz="8" w:space="0" w:color="auto"/>
              <w:right w:val="single" w:sz="8" w:space="0" w:color="auto"/>
            </w:tcBorders>
            <w:noWrap/>
            <w:vAlign w:val="bottom"/>
          </w:tcPr>
          <w:p w14:paraId="62F1EA8A" w14:textId="42A47C96" w:rsidR="00D03033" w:rsidRPr="00604637" w:rsidRDefault="00031B29" w:rsidP="00D03033">
            <w:pPr>
              <w:rPr>
                <w:rFonts w:ascii="Arial" w:hAnsi="Arial" w:cs="Arial"/>
                <w:color w:val="000000"/>
                <w:sz w:val="24"/>
                <w:szCs w:val="24"/>
              </w:rPr>
            </w:pPr>
            <w:r>
              <w:rPr>
                <w:rFonts w:ascii="Arial" w:hAnsi="Arial" w:cs="Arial"/>
                <w:color w:val="000000"/>
                <w:sz w:val="24"/>
                <w:szCs w:val="24"/>
              </w:rPr>
              <w:t>A</w:t>
            </w:r>
          </w:p>
        </w:tc>
      </w:tr>
      <w:tr w:rsidR="00D03033" w:rsidRPr="002B1B26" w14:paraId="2F4A8D4E" w14:textId="77777777" w:rsidTr="00E03A61">
        <w:trPr>
          <w:trHeight w:val="300"/>
        </w:trPr>
        <w:tc>
          <w:tcPr>
            <w:tcW w:w="2786" w:type="dxa"/>
            <w:tcBorders>
              <w:top w:val="nil"/>
              <w:left w:val="single" w:sz="8" w:space="0" w:color="auto"/>
              <w:bottom w:val="nil"/>
              <w:right w:val="single" w:sz="4" w:space="0" w:color="auto"/>
            </w:tcBorders>
            <w:noWrap/>
            <w:vAlign w:val="bottom"/>
            <w:hideMark/>
          </w:tcPr>
          <w:p w14:paraId="547834F3" w14:textId="47DF9930" w:rsidR="00D03033" w:rsidRPr="00604637" w:rsidRDefault="00604637" w:rsidP="00D03033">
            <w:pPr>
              <w:rPr>
                <w:rFonts w:ascii="Arial" w:hAnsi="Arial" w:cs="Arial"/>
                <w:sz w:val="24"/>
                <w:szCs w:val="24"/>
              </w:rPr>
            </w:pPr>
            <w:r w:rsidRPr="00604637">
              <w:rPr>
                <w:rFonts w:ascii="Arial" w:hAnsi="Arial" w:cs="Arial"/>
                <w:sz w:val="24"/>
                <w:szCs w:val="24"/>
              </w:rPr>
              <w:t>Heather Delange</w:t>
            </w:r>
          </w:p>
        </w:tc>
        <w:tc>
          <w:tcPr>
            <w:tcW w:w="274" w:type="dxa"/>
            <w:tcBorders>
              <w:top w:val="nil"/>
              <w:left w:val="nil"/>
              <w:bottom w:val="nil"/>
              <w:right w:val="single" w:sz="8" w:space="0" w:color="auto"/>
            </w:tcBorders>
            <w:noWrap/>
            <w:vAlign w:val="bottom"/>
          </w:tcPr>
          <w:p w14:paraId="2294341B" w14:textId="51B942B2" w:rsidR="00D03033" w:rsidRPr="00604637" w:rsidRDefault="00D03033" w:rsidP="00D03033">
            <w:pPr>
              <w:rPr>
                <w:rFonts w:ascii="Arial" w:hAnsi="Arial" w:cs="Arial"/>
                <w:sz w:val="24"/>
                <w:szCs w:val="24"/>
              </w:rPr>
            </w:pPr>
          </w:p>
        </w:tc>
        <w:tc>
          <w:tcPr>
            <w:tcW w:w="2178" w:type="dxa"/>
            <w:tcBorders>
              <w:top w:val="nil"/>
              <w:left w:val="nil"/>
              <w:bottom w:val="nil"/>
              <w:right w:val="single" w:sz="4" w:space="0" w:color="auto"/>
            </w:tcBorders>
            <w:noWrap/>
            <w:vAlign w:val="bottom"/>
            <w:hideMark/>
          </w:tcPr>
          <w:p w14:paraId="2A9FC3E1" w14:textId="3FC8BEA0" w:rsidR="00D03033" w:rsidRPr="00604637" w:rsidRDefault="00604637" w:rsidP="00D03033">
            <w:pPr>
              <w:rPr>
                <w:rFonts w:ascii="Arial" w:hAnsi="Arial" w:cs="Arial"/>
                <w:sz w:val="24"/>
                <w:szCs w:val="24"/>
              </w:rPr>
            </w:pPr>
            <w:r w:rsidRPr="00604637">
              <w:rPr>
                <w:rFonts w:ascii="Arial" w:hAnsi="Arial" w:cs="Arial"/>
                <w:sz w:val="24"/>
                <w:szCs w:val="24"/>
              </w:rPr>
              <w:t>Beverly Jones</w:t>
            </w:r>
          </w:p>
        </w:tc>
        <w:tc>
          <w:tcPr>
            <w:tcW w:w="308" w:type="dxa"/>
            <w:tcBorders>
              <w:top w:val="nil"/>
              <w:left w:val="nil"/>
              <w:bottom w:val="nil"/>
              <w:right w:val="single" w:sz="8" w:space="0" w:color="auto"/>
            </w:tcBorders>
            <w:noWrap/>
            <w:vAlign w:val="bottom"/>
          </w:tcPr>
          <w:p w14:paraId="4E2A60EF" w14:textId="3B4C57A4" w:rsidR="00D03033" w:rsidRPr="00604637" w:rsidRDefault="00031B29" w:rsidP="00D03033">
            <w:pPr>
              <w:rPr>
                <w:rFonts w:ascii="Arial" w:hAnsi="Arial" w:cs="Arial"/>
                <w:sz w:val="24"/>
                <w:szCs w:val="24"/>
              </w:rPr>
            </w:pPr>
            <w:r>
              <w:rPr>
                <w:rFonts w:ascii="Arial" w:hAnsi="Arial" w:cs="Arial"/>
                <w:sz w:val="24"/>
                <w:szCs w:val="24"/>
              </w:rPr>
              <w:t>A</w:t>
            </w:r>
          </w:p>
        </w:tc>
        <w:tc>
          <w:tcPr>
            <w:tcW w:w="2253" w:type="dxa"/>
            <w:tcBorders>
              <w:top w:val="nil"/>
              <w:left w:val="nil"/>
              <w:bottom w:val="single" w:sz="8" w:space="0" w:color="auto"/>
              <w:right w:val="single" w:sz="4" w:space="0" w:color="auto"/>
            </w:tcBorders>
            <w:noWrap/>
            <w:vAlign w:val="bottom"/>
          </w:tcPr>
          <w:p w14:paraId="4AD594A1" w14:textId="1E2E46AE" w:rsidR="00D03033" w:rsidRPr="00604637" w:rsidRDefault="00600E16" w:rsidP="00D03033">
            <w:pPr>
              <w:rPr>
                <w:rFonts w:ascii="Arial" w:hAnsi="Arial" w:cs="Arial"/>
                <w:sz w:val="24"/>
                <w:szCs w:val="24"/>
              </w:rPr>
            </w:pPr>
            <w:r w:rsidRPr="00604637">
              <w:rPr>
                <w:rFonts w:ascii="Arial" w:hAnsi="Arial" w:cs="Arial"/>
                <w:sz w:val="24"/>
                <w:szCs w:val="24"/>
              </w:rPr>
              <w:t>Renée Welch</w:t>
            </w:r>
          </w:p>
        </w:tc>
        <w:tc>
          <w:tcPr>
            <w:tcW w:w="357" w:type="dxa"/>
            <w:tcBorders>
              <w:top w:val="nil"/>
              <w:left w:val="nil"/>
              <w:bottom w:val="single" w:sz="8" w:space="0" w:color="auto"/>
              <w:right w:val="single" w:sz="8" w:space="0" w:color="auto"/>
            </w:tcBorders>
            <w:noWrap/>
            <w:vAlign w:val="bottom"/>
          </w:tcPr>
          <w:p w14:paraId="7EB3BC3A" w14:textId="7ACAFD8D" w:rsidR="00D03033" w:rsidRPr="00604637" w:rsidRDefault="00031B29" w:rsidP="00D03033">
            <w:pPr>
              <w:rPr>
                <w:rFonts w:ascii="Arial" w:hAnsi="Arial" w:cs="Arial"/>
                <w:sz w:val="24"/>
                <w:szCs w:val="24"/>
              </w:rPr>
            </w:pPr>
            <w:r>
              <w:rPr>
                <w:rFonts w:ascii="Arial" w:hAnsi="Arial" w:cs="Arial"/>
                <w:sz w:val="24"/>
                <w:szCs w:val="24"/>
              </w:rPr>
              <w:t>A</w:t>
            </w:r>
          </w:p>
        </w:tc>
        <w:tc>
          <w:tcPr>
            <w:tcW w:w="2173" w:type="dxa"/>
            <w:tcBorders>
              <w:top w:val="nil"/>
              <w:left w:val="nil"/>
              <w:bottom w:val="nil"/>
              <w:right w:val="single" w:sz="4" w:space="0" w:color="auto"/>
            </w:tcBorders>
            <w:noWrap/>
            <w:vAlign w:val="bottom"/>
          </w:tcPr>
          <w:p w14:paraId="5048F1CF" w14:textId="68BED5FC" w:rsidR="00D03033" w:rsidRPr="00604637" w:rsidRDefault="00600E16" w:rsidP="00D03033">
            <w:pPr>
              <w:rPr>
                <w:rFonts w:ascii="Arial" w:hAnsi="Arial" w:cs="Arial"/>
                <w:sz w:val="24"/>
                <w:szCs w:val="24"/>
              </w:rPr>
            </w:pPr>
            <w:r w:rsidRPr="00604637">
              <w:rPr>
                <w:rFonts w:ascii="Arial" w:hAnsi="Arial" w:cs="Arial"/>
                <w:sz w:val="24"/>
                <w:szCs w:val="24"/>
              </w:rPr>
              <w:t>Gillian McKnight-Tutein</w:t>
            </w:r>
          </w:p>
        </w:tc>
        <w:tc>
          <w:tcPr>
            <w:tcW w:w="291" w:type="dxa"/>
            <w:tcBorders>
              <w:top w:val="nil"/>
              <w:left w:val="nil"/>
              <w:bottom w:val="nil"/>
              <w:right w:val="single" w:sz="8" w:space="0" w:color="auto"/>
            </w:tcBorders>
            <w:noWrap/>
            <w:vAlign w:val="bottom"/>
          </w:tcPr>
          <w:p w14:paraId="19716C0A" w14:textId="4B0196EA" w:rsidR="00D03033" w:rsidRPr="00604637" w:rsidRDefault="00D03033" w:rsidP="00D03033">
            <w:pPr>
              <w:rPr>
                <w:rFonts w:ascii="Arial" w:hAnsi="Arial" w:cs="Arial"/>
                <w:color w:val="000000"/>
                <w:sz w:val="24"/>
                <w:szCs w:val="24"/>
              </w:rPr>
            </w:pPr>
          </w:p>
        </w:tc>
      </w:tr>
      <w:tr w:rsidR="00D03033" w:rsidRPr="002B1B26" w14:paraId="10B01316" w14:textId="77777777" w:rsidTr="00272F68">
        <w:trPr>
          <w:trHeight w:val="300"/>
        </w:trPr>
        <w:tc>
          <w:tcPr>
            <w:tcW w:w="2786" w:type="dxa"/>
            <w:tcBorders>
              <w:top w:val="single" w:sz="8" w:space="0" w:color="auto"/>
              <w:left w:val="single" w:sz="8" w:space="0" w:color="auto"/>
              <w:bottom w:val="single" w:sz="8" w:space="0" w:color="auto"/>
              <w:right w:val="single" w:sz="4" w:space="0" w:color="auto"/>
            </w:tcBorders>
            <w:noWrap/>
            <w:vAlign w:val="bottom"/>
          </w:tcPr>
          <w:p w14:paraId="5A1BC2B9" w14:textId="25286F7D" w:rsidR="00D03033" w:rsidRPr="00604637" w:rsidRDefault="00FB273F" w:rsidP="00D03033">
            <w:pPr>
              <w:rPr>
                <w:rFonts w:ascii="Arial" w:hAnsi="Arial" w:cs="Arial"/>
                <w:sz w:val="24"/>
                <w:szCs w:val="24"/>
              </w:rPr>
            </w:pPr>
            <w:r w:rsidRPr="00604637">
              <w:rPr>
                <w:rFonts w:ascii="Arial" w:hAnsi="Arial" w:cs="Arial"/>
                <w:sz w:val="24"/>
                <w:szCs w:val="24"/>
              </w:rPr>
              <w:t>Peter Fritz</w:t>
            </w:r>
          </w:p>
        </w:tc>
        <w:tc>
          <w:tcPr>
            <w:tcW w:w="274" w:type="dxa"/>
            <w:tcBorders>
              <w:top w:val="single" w:sz="8" w:space="0" w:color="auto"/>
              <w:left w:val="nil"/>
              <w:bottom w:val="single" w:sz="8" w:space="0" w:color="auto"/>
              <w:right w:val="single" w:sz="8" w:space="0" w:color="auto"/>
            </w:tcBorders>
            <w:noWrap/>
            <w:vAlign w:val="bottom"/>
          </w:tcPr>
          <w:p w14:paraId="760A27CB" w14:textId="097B0FE0" w:rsidR="00D03033" w:rsidRPr="00604637" w:rsidRDefault="00D03033" w:rsidP="00D03033">
            <w:pPr>
              <w:rPr>
                <w:rFonts w:ascii="Arial" w:hAnsi="Arial" w:cs="Arial"/>
                <w:sz w:val="24"/>
                <w:szCs w:val="24"/>
              </w:rPr>
            </w:pPr>
          </w:p>
        </w:tc>
        <w:tc>
          <w:tcPr>
            <w:tcW w:w="2178" w:type="dxa"/>
            <w:tcBorders>
              <w:top w:val="single" w:sz="8" w:space="0" w:color="auto"/>
              <w:left w:val="nil"/>
              <w:bottom w:val="single" w:sz="8" w:space="0" w:color="auto"/>
              <w:right w:val="single" w:sz="4" w:space="0" w:color="auto"/>
            </w:tcBorders>
            <w:noWrap/>
            <w:vAlign w:val="bottom"/>
          </w:tcPr>
          <w:p w14:paraId="7EA588DC" w14:textId="251709E1" w:rsidR="00D03033" w:rsidRPr="00604637" w:rsidRDefault="00600E16" w:rsidP="00D03033">
            <w:pPr>
              <w:rPr>
                <w:rFonts w:ascii="Arial" w:hAnsi="Arial" w:cs="Arial"/>
                <w:sz w:val="24"/>
                <w:szCs w:val="24"/>
              </w:rPr>
            </w:pPr>
            <w:r w:rsidRPr="00604637">
              <w:rPr>
                <w:rFonts w:ascii="Arial" w:hAnsi="Arial" w:cs="Arial"/>
                <w:sz w:val="24"/>
                <w:szCs w:val="24"/>
              </w:rPr>
              <w:t>Sam Fogleman</w:t>
            </w:r>
          </w:p>
        </w:tc>
        <w:tc>
          <w:tcPr>
            <w:tcW w:w="308" w:type="dxa"/>
            <w:tcBorders>
              <w:top w:val="single" w:sz="8" w:space="0" w:color="auto"/>
              <w:left w:val="nil"/>
              <w:bottom w:val="single" w:sz="8" w:space="0" w:color="auto"/>
              <w:right w:val="single" w:sz="8" w:space="0" w:color="auto"/>
            </w:tcBorders>
            <w:noWrap/>
            <w:vAlign w:val="bottom"/>
          </w:tcPr>
          <w:p w14:paraId="2F805257" w14:textId="20D8593C" w:rsidR="00D03033" w:rsidRPr="00604637" w:rsidRDefault="00D03033" w:rsidP="00D03033">
            <w:pPr>
              <w:rPr>
                <w:rFonts w:ascii="Arial" w:hAnsi="Arial" w:cs="Arial"/>
                <w:sz w:val="24"/>
                <w:szCs w:val="24"/>
              </w:rPr>
            </w:pPr>
          </w:p>
        </w:tc>
        <w:tc>
          <w:tcPr>
            <w:tcW w:w="2253" w:type="dxa"/>
            <w:tcBorders>
              <w:top w:val="nil"/>
              <w:left w:val="nil"/>
              <w:bottom w:val="single" w:sz="8" w:space="0" w:color="auto"/>
              <w:right w:val="single" w:sz="4" w:space="0" w:color="auto"/>
            </w:tcBorders>
            <w:noWrap/>
            <w:vAlign w:val="bottom"/>
            <w:hideMark/>
          </w:tcPr>
          <w:p w14:paraId="68E3952A" w14:textId="2E6B947B" w:rsidR="00D03033" w:rsidRPr="00604637" w:rsidRDefault="00FB273F" w:rsidP="00D03033">
            <w:pPr>
              <w:rPr>
                <w:rFonts w:ascii="Arial" w:hAnsi="Arial" w:cs="Arial"/>
                <w:sz w:val="24"/>
                <w:szCs w:val="24"/>
              </w:rPr>
            </w:pPr>
            <w:r w:rsidRPr="00604637">
              <w:rPr>
                <w:rFonts w:ascii="Arial" w:hAnsi="Arial" w:cs="Arial"/>
                <w:color w:val="000000"/>
                <w:sz w:val="24"/>
                <w:szCs w:val="24"/>
              </w:rPr>
              <w:t>Chealsye Bowley</w:t>
            </w:r>
          </w:p>
        </w:tc>
        <w:tc>
          <w:tcPr>
            <w:tcW w:w="357" w:type="dxa"/>
            <w:tcBorders>
              <w:top w:val="nil"/>
              <w:left w:val="nil"/>
              <w:bottom w:val="single" w:sz="8" w:space="0" w:color="auto"/>
              <w:right w:val="single" w:sz="8" w:space="0" w:color="auto"/>
            </w:tcBorders>
            <w:noWrap/>
            <w:vAlign w:val="bottom"/>
          </w:tcPr>
          <w:p w14:paraId="7DDE69FC" w14:textId="308F01A1" w:rsidR="00D03033" w:rsidRPr="00604637" w:rsidRDefault="00D03033" w:rsidP="00D03033">
            <w:pPr>
              <w:rPr>
                <w:rFonts w:ascii="Arial" w:hAnsi="Arial" w:cs="Arial"/>
                <w:sz w:val="24"/>
                <w:szCs w:val="24"/>
              </w:rPr>
            </w:pPr>
          </w:p>
        </w:tc>
        <w:tc>
          <w:tcPr>
            <w:tcW w:w="2173" w:type="dxa"/>
            <w:tcBorders>
              <w:top w:val="single" w:sz="8" w:space="0" w:color="auto"/>
              <w:left w:val="nil"/>
              <w:bottom w:val="single" w:sz="8" w:space="0" w:color="auto"/>
              <w:right w:val="single" w:sz="4" w:space="0" w:color="auto"/>
            </w:tcBorders>
            <w:noWrap/>
            <w:vAlign w:val="bottom"/>
            <w:hideMark/>
          </w:tcPr>
          <w:p w14:paraId="5894E0CE" w14:textId="770829A0" w:rsidR="00D03033" w:rsidRPr="00604637" w:rsidRDefault="00FB273F" w:rsidP="00D03033">
            <w:pPr>
              <w:rPr>
                <w:rFonts w:ascii="Arial" w:hAnsi="Arial" w:cs="Arial"/>
                <w:sz w:val="24"/>
                <w:szCs w:val="24"/>
              </w:rPr>
            </w:pPr>
            <w:r w:rsidRPr="00604637">
              <w:rPr>
                <w:rFonts w:ascii="Arial" w:hAnsi="Arial" w:cs="Arial"/>
                <w:sz w:val="24"/>
                <w:szCs w:val="24"/>
              </w:rPr>
              <w:t>Sophia Laderman</w:t>
            </w:r>
          </w:p>
        </w:tc>
        <w:tc>
          <w:tcPr>
            <w:tcW w:w="291" w:type="dxa"/>
            <w:tcBorders>
              <w:top w:val="single" w:sz="8" w:space="0" w:color="auto"/>
              <w:left w:val="nil"/>
              <w:bottom w:val="single" w:sz="8" w:space="0" w:color="auto"/>
              <w:right w:val="single" w:sz="8" w:space="0" w:color="auto"/>
            </w:tcBorders>
            <w:noWrap/>
            <w:vAlign w:val="bottom"/>
          </w:tcPr>
          <w:p w14:paraId="62812D34" w14:textId="17076AA6" w:rsidR="00D03033" w:rsidRPr="00604637" w:rsidRDefault="00D03033" w:rsidP="00D03033">
            <w:pPr>
              <w:rPr>
                <w:rFonts w:ascii="Arial" w:hAnsi="Arial" w:cs="Arial"/>
                <w:color w:val="000000"/>
                <w:sz w:val="24"/>
                <w:szCs w:val="24"/>
              </w:rPr>
            </w:pPr>
          </w:p>
        </w:tc>
      </w:tr>
      <w:tr w:rsidR="001C0CC6" w:rsidRPr="002B1B26" w14:paraId="1E0F264C" w14:textId="77777777" w:rsidTr="00E03A61">
        <w:trPr>
          <w:trHeight w:val="300"/>
        </w:trPr>
        <w:tc>
          <w:tcPr>
            <w:tcW w:w="2786" w:type="dxa"/>
            <w:tcBorders>
              <w:top w:val="single" w:sz="8" w:space="0" w:color="auto"/>
              <w:left w:val="single" w:sz="8" w:space="0" w:color="auto"/>
              <w:bottom w:val="single" w:sz="8" w:space="0" w:color="auto"/>
              <w:right w:val="single" w:sz="4" w:space="0" w:color="auto"/>
            </w:tcBorders>
            <w:noWrap/>
            <w:vAlign w:val="bottom"/>
          </w:tcPr>
          <w:p w14:paraId="1E5718C2" w14:textId="411283CA" w:rsidR="001C0CC6" w:rsidRPr="00604637" w:rsidRDefault="00600E16" w:rsidP="00D03033">
            <w:pPr>
              <w:rPr>
                <w:rFonts w:ascii="Arial" w:hAnsi="Arial" w:cs="Arial"/>
                <w:sz w:val="24"/>
                <w:szCs w:val="24"/>
              </w:rPr>
            </w:pPr>
            <w:r w:rsidRPr="00604637">
              <w:rPr>
                <w:rFonts w:ascii="Arial" w:hAnsi="Arial" w:cs="Arial"/>
                <w:sz w:val="24"/>
                <w:szCs w:val="24"/>
              </w:rPr>
              <w:t>Michael Vente</w:t>
            </w:r>
          </w:p>
        </w:tc>
        <w:tc>
          <w:tcPr>
            <w:tcW w:w="274" w:type="dxa"/>
            <w:tcBorders>
              <w:top w:val="single" w:sz="8" w:space="0" w:color="auto"/>
              <w:left w:val="nil"/>
              <w:bottom w:val="single" w:sz="8" w:space="0" w:color="auto"/>
              <w:right w:val="single" w:sz="8" w:space="0" w:color="auto"/>
            </w:tcBorders>
            <w:noWrap/>
            <w:vAlign w:val="bottom"/>
          </w:tcPr>
          <w:p w14:paraId="0E5D84C6" w14:textId="63EE7BCF" w:rsidR="001C0CC6" w:rsidRPr="00604637" w:rsidRDefault="001C0CC6" w:rsidP="00D03033">
            <w:pPr>
              <w:rPr>
                <w:rFonts w:ascii="Arial" w:hAnsi="Arial" w:cs="Arial"/>
                <w:sz w:val="24"/>
                <w:szCs w:val="24"/>
              </w:rPr>
            </w:pPr>
          </w:p>
        </w:tc>
        <w:tc>
          <w:tcPr>
            <w:tcW w:w="2178" w:type="dxa"/>
            <w:tcBorders>
              <w:top w:val="single" w:sz="8" w:space="0" w:color="auto"/>
              <w:left w:val="nil"/>
              <w:bottom w:val="single" w:sz="8" w:space="0" w:color="auto"/>
              <w:right w:val="single" w:sz="4" w:space="0" w:color="auto"/>
            </w:tcBorders>
            <w:noWrap/>
            <w:vAlign w:val="bottom"/>
          </w:tcPr>
          <w:p w14:paraId="34BB5F8B" w14:textId="213DBB49" w:rsidR="001C0CC6" w:rsidRPr="00604637" w:rsidRDefault="004F7AEF" w:rsidP="00D03033">
            <w:pPr>
              <w:rPr>
                <w:rFonts w:ascii="Arial" w:hAnsi="Arial" w:cs="Arial"/>
                <w:sz w:val="24"/>
                <w:szCs w:val="24"/>
              </w:rPr>
            </w:pPr>
            <w:r>
              <w:rPr>
                <w:rFonts w:ascii="Arial" w:hAnsi="Arial" w:cs="Arial"/>
                <w:sz w:val="24"/>
                <w:szCs w:val="24"/>
              </w:rPr>
              <w:t>Spencer Ellis</w:t>
            </w:r>
          </w:p>
        </w:tc>
        <w:tc>
          <w:tcPr>
            <w:tcW w:w="308" w:type="dxa"/>
            <w:tcBorders>
              <w:top w:val="single" w:sz="8" w:space="0" w:color="auto"/>
              <w:left w:val="nil"/>
              <w:bottom w:val="single" w:sz="8" w:space="0" w:color="auto"/>
              <w:right w:val="single" w:sz="8" w:space="0" w:color="auto"/>
            </w:tcBorders>
            <w:noWrap/>
            <w:vAlign w:val="bottom"/>
          </w:tcPr>
          <w:p w14:paraId="134D3981" w14:textId="26E413E9" w:rsidR="001C0CC6" w:rsidRPr="00604637" w:rsidRDefault="001C0CC6" w:rsidP="00D03033">
            <w:pPr>
              <w:rPr>
                <w:rFonts w:ascii="Arial" w:hAnsi="Arial" w:cs="Arial"/>
                <w:sz w:val="24"/>
                <w:szCs w:val="24"/>
              </w:rPr>
            </w:pPr>
          </w:p>
        </w:tc>
        <w:tc>
          <w:tcPr>
            <w:tcW w:w="2253" w:type="dxa"/>
            <w:tcBorders>
              <w:top w:val="nil"/>
              <w:left w:val="nil"/>
              <w:bottom w:val="single" w:sz="8" w:space="0" w:color="auto"/>
              <w:right w:val="single" w:sz="4" w:space="0" w:color="auto"/>
            </w:tcBorders>
            <w:noWrap/>
            <w:vAlign w:val="bottom"/>
          </w:tcPr>
          <w:p w14:paraId="14A3D3D2" w14:textId="1C1D0E8A" w:rsidR="001C0CC6" w:rsidRPr="00604637" w:rsidRDefault="00031B29" w:rsidP="00D03033">
            <w:pPr>
              <w:rPr>
                <w:rFonts w:ascii="Arial" w:hAnsi="Arial" w:cs="Arial"/>
                <w:sz w:val="24"/>
                <w:szCs w:val="24"/>
              </w:rPr>
            </w:pPr>
            <w:r>
              <w:rPr>
                <w:rFonts w:ascii="Arial" w:hAnsi="Arial" w:cs="Arial"/>
                <w:sz w:val="24"/>
                <w:szCs w:val="24"/>
              </w:rPr>
              <w:t>JB Holston</w:t>
            </w:r>
          </w:p>
        </w:tc>
        <w:tc>
          <w:tcPr>
            <w:tcW w:w="357" w:type="dxa"/>
            <w:tcBorders>
              <w:top w:val="nil"/>
              <w:left w:val="nil"/>
              <w:bottom w:val="single" w:sz="8" w:space="0" w:color="auto"/>
              <w:right w:val="single" w:sz="8" w:space="0" w:color="auto"/>
            </w:tcBorders>
            <w:noWrap/>
            <w:vAlign w:val="bottom"/>
          </w:tcPr>
          <w:p w14:paraId="6C01DD7A" w14:textId="21C38972" w:rsidR="001C0CC6" w:rsidRPr="00604637" w:rsidRDefault="00031B29" w:rsidP="00D03033">
            <w:pPr>
              <w:rPr>
                <w:rFonts w:ascii="Arial" w:hAnsi="Arial" w:cs="Arial"/>
                <w:sz w:val="24"/>
                <w:szCs w:val="24"/>
              </w:rPr>
            </w:pPr>
            <w:r>
              <w:rPr>
                <w:rFonts w:ascii="Arial" w:hAnsi="Arial" w:cs="Arial"/>
                <w:sz w:val="24"/>
                <w:szCs w:val="24"/>
              </w:rPr>
              <w:t>A</w:t>
            </w:r>
          </w:p>
        </w:tc>
        <w:tc>
          <w:tcPr>
            <w:tcW w:w="2173" w:type="dxa"/>
            <w:tcBorders>
              <w:top w:val="single" w:sz="8" w:space="0" w:color="auto"/>
              <w:left w:val="nil"/>
              <w:bottom w:val="single" w:sz="8" w:space="0" w:color="auto"/>
              <w:right w:val="single" w:sz="4" w:space="0" w:color="auto"/>
            </w:tcBorders>
            <w:noWrap/>
            <w:vAlign w:val="bottom"/>
          </w:tcPr>
          <w:p w14:paraId="1E9A8862" w14:textId="04B72AE4" w:rsidR="001C0CC6" w:rsidRPr="00604637" w:rsidRDefault="00031B29" w:rsidP="00D03033">
            <w:pPr>
              <w:rPr>
                <w:rFonts w:ascii="Arial" w:hAnsi="Arial" w:cs="Arial"/>
                <w:sz w:val="24"/>
                <w:szCs w:val="24"/>
              </w:rPr>
            </w:pPr>
            <w:r>
              <w:rPr>
                <w:rFonts w:ascii="Arial" w:hAnsi="Arial" w:cs="Arial"/>
                <w:sz w:val="24"/>
                <w:szCs w:val="24"/>
              </w:rPr>
              <w:t>Tricia Johnson</w:t>
            </w:r>
          </w:p>
        </w:tc>
        <w:tc>
          <w:tcPr>
            <w:tcW w:w="291" w:type="dxa"/>
            <w:tcBorders>
              <w:top w:val="single" w:sz="8" w:space="0" w:color="auto"/>
              <w:left w:val="nil"/>
              <w:bottom w:val="single" w:sz="8" w:space="0" w:color="auto"/>
              <w:right w:val="single" w:sz="8" w:space="0" w:color="auto"/>
            </w:tcBorders>
            <w:noWrap/>
            <w:vAlign w:val="bottom"/>
          </w:tcPr>
          <w:p w14:paraId="296EE335" w14:textId="01F52D92" w:rsidR="001C0CC6" w:rsidRPr="00604637" w:rsidRDefault="00031B29" w:rsidP="00D03033">
            <w:pPr>
              <w:rPr>
                <w:rFonts w:ascii="Arial" w:hAnsi="Arial" w:cs="Arial"/>
                <w:color w:val="000000"/>
                <w:sz w:val="24"/>
                <w:szCs w:val="24"/>
              </w:rPr>
            </w:pPr>
            <w:r>
              <w:rPr>
                <w:rFonts w:ascii="Arial" w:hAnsi="Arial" w:cs="Arial"/>
                <w:color w:val="000000"/>
                <w:sz w:val="24"/>
                <w:szCs w:val="24"/>
              </w:rPr>
              <w:t>A</w:t>
            </w:r>
          </w:p>
        </w:tc>
      </w:tr>
      <w:tr w:rsidR="00031B29" w:rsidRPr="002B1B26" w14:paraId="1DDDA3FA" w14:textId="77777777" w:rsidTr="00E03A61">
        <w:trPr>
          <w:trHeight w:val="300"/>
        </w:trPr>
        <w:tc>
          <w:tcPr>
            <w:tcW w:w="2786" w:type="dxa"/>
            <w:tcBorders>
              <w:top w:val="single" w:sz="8" w:space="0" w:color="auto"/>
              <w:left w:val="single" w:sz="8" w:space="0" w:color="auto"/>
              <w:bottom w:val="single" w:sz="8" w:space="0" w:color="auto"/>
              <w:right w:val="single" w:sz="4" w:space="0" w:color="auto"/>
            </w:tcBorders>
            <w:noWrap/>
            <w:vAlign w:val="bottom"/>
          </w:tcPr>
          <w:p w14:paraId="189F61E7" w14:textId="6393CD00" w:rsidR="00031B29" w:rsidRPr="00604637" w:rsidRDefault="00031B29" w:rsidP="00D03033">
            <w:pPr>
              <w:rPr>
                <w:rFonts w:ascii="Arial" w:hAnsi="Arial" w:cs="Arial"/>
                <w:sz w:val="24"/>
                <w:szCs w:val="24"/>
              </w:rPr>
            </w:pPr>
            <w:r>
              <w:rPr>
                <w:rFonts w:ascii="Arial" w:hAnsi="Arial" w:cs="Arial"/>
                <w:sz w:val="24"/>
                <w:szCs w:val="24"/>
              </w:rPr>
              <w:t>Abby Edinger</w:t>
            </w:r>
          </w:p>
        </w:tc>
        <w:tc>
          <w:tcPr>
            <w:tcW w:w="274" w:type="dxa"/>
            <w:tcBorders>
              <w:top w:val="single" w:sz="8" w:space="0" w:color="auto"/>
              <w:left w:val="nil"/>
              <w:bottom w:val="single" w:sz="8" w:space="0" w:color="auto"/>
              <w:right w:val="single" w:sz="8" w:space="0" w:color="auto"/>
            </w:tcBorders>
            <w:noWrap/>
            <w:vAlign w:val="bottom"/>
          </w:tcPr>
          <w:p w14:paraId="357B9896" w14:textId="382C59A9" w:rsidR="00031B29" w:rsidRPr="00604637" w:rsidRDefault="00031B29" w:rsidP="00D03033">
            <w:pPr>
              <w:rPr>
                <w:rFonts w:ascii="Arial" w:hAnsi="Arial" w:cs="Arial"/>
                <w:sz w:val="24"/>
                <w:szCs w:val="24"/>
              </w:rPr>
            </w:pPr>
            <w:r>
              <w:rPr>
                <w:rFonts w:ascii="Arial" w:hAnsi="Arial" w:cs="Arial"/>
                <w:sz w:val="24"/>
                <w:szCs w:val="24"/>
              </w:rPr>
              <w:t>A</w:t>
            </w:r>
          </w:p>
        </w:tc>
        <w:tc>
          <w:tcPr>
            <w:tcW w:w="2178" w:type="dxa"/>
            <w:tcBorders>
              <w:top w:val="single" w:sz="8" w:space="0" w:color="auto"/>
              <w:left w:val="nil"/>
              <w:bottom w:val="single" w:sz="8" w:space="0" w:color="auto"/>
              <w:right w:val="single" w:sz="4" w:space="0" w:color="auto"/>
            </w:tcBorders>
            <w:noWrap/>
            <w:vAlign w:val="bottom"/>
          </w:tcPr>
          <w:p w14:paraId="619978C6" w14:textId="77777777" w:rsidR="00031B29" w:rsidRDefault="00031B29" w:rsidP="00D03033">
            <w:pPr>
              <w:rPr>
                <w:rFonts w:ascii="Arial" w:hAnsi="Arial" w:cs="Arial"/>
                <w:sz w:val="24"/>
                <w:szCs w:val="24"/>
              </w:rPr>
            </w:pPr>
          </w:p>
        </w:tc>
        <w:tc>
          <w:tcPr>
            <w:tcW w:w="308" w:type="dxa"/>
            <w:tcBorders>
              <w:top w:val="single" w:sz="8" w:space="0" w:color="auto"/>
              <w:left w:val="nil"/>
              <w:bottom w:val="single" w:sz="8" w:space="0" w:color="auto"/>
              <w:right w:val="single" w:sz="8" w:space="0" w:color="auto"/>
            </w:tcBorders>
            <w:noWrap/>
            <w:vAlign w:val="bottom"/>
          </w:tcPr>
          <w:p w14:paraId="57BB2C4E" w14:textId="77777777" w:rsidR="00031B29" w:rsidRPr="00604637" w:rsidRDefault="00031B29" w:rsidP="00D03033">
            <w:pPr>
              <w:rPr>
                <w:rFonts w:ascii="Arial" w:hAnsi="Arial" w:cs="Arial"/>
                <w:sz w:val="24"/>
                <w:szCs w:val="24"/>
              </w:rPr>
            </w:pPr>
          </w:p>
        </w:tc>
        <w:tc>
          <w:tcPr>
            <w:tcW w:w="2253" w:type="dxa"/>
            <w:tcBorders>
              <w:top w:val="nil"/>
              <w:left w:val="nil"/>
              <w:bottom w:val="single" w:sz="8" w:space="0" w:color="auto"/>
              <w:right w:val="single" w:sz="4" w:space="0" w:color="auto"/>
            </w:tcBorders>
            <w:noWrap/>
            <w:vAlign w:val="bottom"/>
          </w:tcPr>
          <w:p w14:paraId="429F8726" w14:textId="77777777" w:rsidR="00031B29" w:rsidRDefault="00031B29" w:rsidP="00D03033">
            <w:pPr>
              <w:rPr>
                <w:rFonts w:ascii="Arial" w:hAnsi="Arial" w:cs="Arial"/>
                <w:sz w:val="24"/>
                <w:szCs w:val="24"/>
              </w:rPr>
            </w:pPr>
          </w:p>
        </w:tc>
        <w:tc>
          <w:tcPr>
            <w:tcW w:w="357" w:type="dxa"/>
            <w:tcBorders>
              <w:top w:val="nil"/>
              <w:left w:val="nil"/>
              <w:bottom w:val="single" w:sz="8" w:space="0" w:color="auto"/>
              <w:right w:val="single" w:sz="8" w:space="0" w:color="auto"/>
            </w:tcBorders>
            <w:noWrap/>
            <w:vAlign w:val="bottom"/>
          </w:tcPr>
          <w:p w14:paraId="7D109C56" w14:textId="77777777" w:rsidR="00031B29" w:rsidRDefault="00031B29" w:rsidP="00D03033">
            <w:pPr>
              <w:rPr>
                <w:rFonts w:ascii="Arial" w:hAnsi="Arial" w:cs="Arial"/>
                <w:sz w:val="24"/>
                <w:szCs w:val="24"/>
              </w:rPr>
            </w:pPr>
          </w:p>
        </w:tc>
        <w:tc>
          <w:tcPr>
            <w:tcW w:w="2173" w:type="dxa"/>
            <w:tcBorders>
              <w:top w:val="single" w:sz="8" w:space="0" w:color="auto"/>
              <w:left w:val="nil"/>
              <w:bottom w:val="single" w:sz="8" w:space="0" w:color="auto"/>
              <w:right w:val="single" w:sz="4" w:space="0" w:color="auto"/>
            </w:tcBorders>
            <w:noWrap/>
            <w:vAlign w:val="bottom"/>
          </w:tcPr>
          <w:p w14:paraId="014A7FCA" w14:textId="77777777" w:rsidR="00031B29" w:rsidRDefault="00031B29" w:rsidP="00D03033">
            <w:pPr>
              <w:rPr>
                <w:rFonts w:ascii="Arial" w:hAnsi="Arial" w:cs="Arial"/>
                <w:sz w:val="24"/>
                <w:szCs w:val="24"/>
              </w:rPr>
            </w:pPr>
          </w:p>
        </w:tc>
        <w:tc>
          <w:tcPr>
            <w:tcW w:w="291" w:type="dxa"/>
            <w:tcBorders>
              <w:top w:val="single" w:sz="8" w:space="0" w:color="auto"/>
              <w:left w:val="nil"/>
              <w:bottom w:val="single" w:sz="8" w:space="0" w:color="auto"/>
              <w:right w:val="single" w:sz="8" w:space="0" w:color="auto"/>
            </w:tcBorders>
            <w:noWrap/>
            <w:vAlign w:val="bottom"/>
          </w:tcPr>
          <w:p w14:paraId="22151544" w14:textId="77777777" w:rsidR="00031B29" w:rsidRDefault="00031B29" w:rsidP="00D03033">
            <w:pPr>
              <w:rPr>
                <w:rFonts w:ascii="Arial" w:hAnsi="Arial" w:cs="Arial"/>
                <w:color w:val="000000"/>
                <w:sz w:val="24"/>
                <w:szCs w:val="24"/>
              </w:rPr>
            </w:pPr>
          </w:p>
        </w:tc>
      </w:tr>
      <w:tr w:rsidR="00D03033" w:rsidRPr="002B1B26" w14:paraId="183EB68A" w14:textId="77777777" w:rsidTr="00E03A61">
        <w:trPr>
          <w:trHeight w:val="300"/>
        </w:trPr>
        <w:tc>
          <w:tcPr>
            <w:tcW w:w="10620" w:type="dxa"/>
            <w:gridSpan w:val="8"/>
            <w:tcBorders>
              <w:top w:val="nil"/>
              <w:left w:val="nil"/>
              <w:bottom w:val="nil"/>
              <w:right w:val="nil"/>
            </w:tcBorders>
            <w:shd w:val="clear" w:color="000000" w:fill="548235"/>
            <w:noWrap/>
            <w:vAlign w:val="bottom"/>
            <w:hideMark/>
          </w:tcPr>
          <w:p w14:paraId="4DD8FBBF" w14:textId="77777777" w:rsidR="00D03033" w:rsidRPr="00604637" w:rsidRDefault="00D03033" w:rsidP="00D03033">
            <w:pPr>
              <w:rPr>
                <w:rFonts w:ascii="Arial" w:hAnsi="Arial" w:cs="Arial"/>
                <w:b/>
                <w:bCs/>
                <w:color w:val="FFFFFF"/>
                <w:sz w:val="24"/>
                <w:szCs w:val="24"/>
              </w:rPr>
            </w:pPr>
            <w:r w:rsidRPr="00604637">
              <w:rPr>
                <w:rFonts w:ascii="Arial" w:hAnsi="Arial" w:cs="Arial"/>
                <w:b/>
                <w:bCs/>
                <w:color w:val="FFFFFF"/>
                <w:sz w:val="24"/>
                <w:szCs w:val="24"/>
              </w:rPr>
              <w:t>Guests</w:t>
            </w:r>
          </w:p>
        </w:tc>
      </w:tr>
      <w:tr w:rsidR="00D03033" w:rsidRPr="002B1B26" w14:paraId="499477CD" w14:textId="77777777" w:rsidTr="00E03A61">
        <w:trPr>
          <w:trHeight w:val="300"/>
        </w:trPr>
        <w:tc>
          <w:tcPr>
            <w:tcW w:w="2786" w:type="dxa"/>
            <w:tcBorders>
              <w:top w:val="single" w:sz="8" w:space="0" w:color="auto"/>
              <w:left w:val="single" w:sz="8" w:space="0" w:color="auto"/>
              <w:bottom w:val="single" w:sz="8" w:space="0" w:color="auto"/>
              <w:right w:val="single" w:sz="4" w:space="0" w:color="auto"/>
            </w:tcBorders>
            <w:noWrap/>
            <w:vAlign w:val="bottom"/>
          </w:tcPr>
          <w:p w14:paraId="38ED920B" w14:textId="689B8291" w:rsidR="00D03033" w:rsidRPr="00604637" w:rsidRDefault="00031B29" w:rsidP="00D03033">
            <w:pPr>
              <w:rPr>
                <w:rFonts w:ascii="Arial" w:hAnsi="Arial" w:cs="Arial"/>
                <w:color w:val="000000"/>
                <w:sz w:val="24"/>
                <w:szCs w:val="24"/>
              </w:rPr>
            </w:pPr>
            <w:r>
              <w:rPr>
                <w:rFonts w:ascii="Arial" w:hAnsi="Arial" w:cs="Arial"/>
                <w:color w:val="000000"/>
                <w:sz w:val="24"/>
                <w:szCs w:val="24"/>
              </w:rPr>
              <w:t>Heather MacGillivary</w:t>
            </w:r>
          </w:p>
        </w:tc>
        <w:tc>
          <w:tcPr>
            <w:tcW w:w="274" w:type="dxa"/>
            <w:tcBorders>
              <w:top w:val="single" w:sz="8" w:space="0" w:color="auto"/>
              <w:left w:val="nil"/>
              <w:bottom w:val="single" w:sz="8" w:space="0" w:color="auto"/>
              <w:right w:val="single" w:sz="8" w:space="0" w:color="auto"/>
            </w:tcBorders>
            <w:noWrap/>
            <w:vAlign w:val="bottom"/>
          </w:tcPr>
          <w:p w14:paraId="0D087588" w14:textId="30ECDD34" w:rsidR="00D03033" w:rsidRPr="00604637" w:rsidRDefault="00031B29" w:rsidP="00D03033">
            <w:pPr>
              <w:rPr>
                <w:rFonts w:ascii="Arial" w:hAnsi="Arial" w:cs="Arial"/>
                <w:color w:val="000000"/>
                <w:sz w:val="24"/>
                <w:szCs w:val="24"/>
              </w:rPr>
            </w:pPr>
            <w:r>
              <w:rPr>
                <w:rFonts w:ascii="Arial" w:hAnsi="Arial" w:cs="Arial"/>
                <w:color w:val="000000"/>
                <w:sz w:val="24"/>
                <w:szCs w:val="24"/>
              </w:rPr>
              <w:t>A</w:t>
            </w:r>
          </w:p>
        </w:tc>
        <w:tc>
          <w:tcPr>
            <w:tcW w:w="2178" w:type="dxa"/>
            <w:tcBorders>
              <w:top w:val="single" w:sz="8" w:space="0" w:color="auto"/>
              <w:left w:val="nil"/>
              <w:bottom w:val="single" w:sz="8" w:space="0" w:color="auto"/>
              <w:right w:val="single" w:sz="4" w:space="0" w:color="auto"/>
            </w:tcBorders>
            <w:noWrap/>
            <w:vAlign w:val="bottom"/>
          </w:tcPr>
          <w:p w14:paraId="1891AB77" w14:textId="62934E30" w:rsidR="00D03033" w:rsidRPr="00604637" w:rsidRDefault="00031B29" w:rsidP="00D03033">
            <w:pPr>
              <w:rPr>
                <w:rFonts w:ascii="Arial" w:hAnsi="Arial" w:cs="Arial"/>
                <w:color w:val="000000"/>
                <w:sz w:val="24"/>
                <w:szCs w:val="24"/>
              </w:rPr>
            </w:pPr>
            <w:r>
              <w:rPr>
                <w:rFonts w:ascii="Arial" w:hAnsi="Arial" w:cs="Arial"/>
                <w:color w:val="000000"/>
                <w:sz w:val="24"/>
                <w:szCs w:val="24"/>
              </w:rPr>
              <w:t>Maryann Brathwaite</w:t>
            </w:r>
          </w:p>
        </w:tc>
        <w:tc>
          <w:tcPr>
            <w:tcW w:w="308" w:type="dxa"/>
            <w:tcBorders>
              <w:top w:val="single" w:sz="8" w:space="0" w:color="auto"/>
              <w:left w:val="nil"/>
              <w:bottom w:val="single" w:sz="8" w:space="0" w:color="auto"/>
              <w:right w:val="single" w:sz="8" w:space="0" w:color="auto"/>
            </w:tcBorders>
            <w:noWrap/>
            <w:vAlign w:val="bottom"/>
          </w:tcPr>
          <w:p w14:paraId="276BAB88" w14:textId="482B6180" w:rsidR="00D03033" w:rsidRPr="00604637" w:rsidRDefault="00031B29" w:rsidP="00D03033">
            <w:pPr>
              <w:rPr>
                <w:rFonts w:ascii="Arial" w:hAnsi="Arial" w:cs="Arial"/>
                <w:color w:val="000000"/>
                <w:sz w:val="24"/>
                <w:szCs w:val="24"/>
              </w:rPr>
            </w:pPr>
            <w:r>
              <w:rPr>
                <w:rFonts w:ascii="Arial" w:hAnsi="Arial" w:cs="Arial"/>
                <w:color w:val="000000"/>
                <w:sz w:val="24"/>
                <w:szCs w:val="24"/>
              </w:rPr>
              <w:t>A</w:t>
            </w:r>
          </w:p>
        </w:tc>
        <w:tc>
          <w:tcPr>
            <w:tcW w:w="2253" w:type="dxa"/>
            <w:tcBorders>
              <w:top w:val="single" w:sz="8" w:space="0" w:color="auto"/>
              <w:left w:val="nil"/>
              <w:bottom w:val="single" w:sz="8" w:space="0" w:color="auto"/>
              <w:right w:val="single" w:sz="4" w:space="0" w:color="auto"/>
            </w:tcBorders>
            <w:noWrap/>
            <w:vAlign w:val="bottom"/>
          </w:tcPr>
          <w:p w14:paraId="68A035D4" w14:textId="15BE163B" w:rsidR="00D03033" w:rsidRPr="00604637" w:rsidRDefault="00031B29" w:rsidP="00D03033">
            <w:pPr>
              <w:rPr>
                <w:rFonts w:ascii="Arial" w:hAnsi="Arial" w:cs="Arial"/>
                <w:color w:val="000000"/>
                <w:sz w:val="24"/>
                <w:szCs w:val="24"/>
              </w:rPr>
            </w:pPr>
            <w:r>
              <w:rPr>
                <w:rFonts w:ascii="Arial" w:hAnsi="Arial" w:cs="Arial"/>
                <w:color w:val="000000"/>
                <w:sz w:val="24"/>
                <w:szCs w:val="24"/>
              </w:rPr>
              <w:t>Michelle Camacho Liu</w:t>
            </w:r>
          </w:p>
        </w:tc>
        <w:tc>
          <w:tcPr>
            <w:tcW w:w="357" w:type="dxa"/>
            <w:tcBorders>
              <w:top w:val="single" w:sz="8" w:space="0" w:color="auto"/>
              <w:left w:val="nil"/>
              <w:bottom w:val="single" w:sz="8" w:space="0" w:color="auto"/>
              <w:right w:val="single" w:sz="8" w:space="0" w:color="auto"/>
            </w:tcBorders>
            <w:noWrap/>
            <w:vAlign w:val="bottom"/>
          </w:tcPr>
          <w:p w14:paraId="653DF369" w14:textId="3867969F" w:rsidR="00D03033" w:rsidRPr="00604637" w:rsidRDefault="00031B29" w:rsidP="00D03033">
            <w:pPr>
              <w:rPr>
                <w:rFonts w:ascii="Arial" w:hAnsi="Arial" w:cs="Arial"/>
                <w:color w:val="000000"/>
                <w:sz w:val="24"/>
                <w:szCs w:val="24"/>
              </w:rPr>
            </w:pPr>
            <w:r>
              <w:rPr>
                <w:rFonts w:ascii="Arial" w:hAnsi="Arial" w:cs="Arial"/>
                <w:color w:val="000000"/>
                <w:sz w:val="24"/>
                <w:szCs w:val="24"/>
              </w:rPr>
              <w:t>A</w:t>
            </w:r>
          </w:p>
        </w:tc>
        <w:tc>
          <w:tcPr>
            <w:tcW w:w="2173" w:type="dxa"/>
            <w:tcBorders>
              <w:top w:val="single" w:sz="8" w:space="0" w:color="auto"/>
              <w:left w:val="nil"/>
              <w:bottom w:val="single" w:sz="8" w:space="0" w:color="auto"/>
              <w:right w:val="single" w:sz="4" w:space="0" w:color="auto"/>
            </w:tcBorders>
            <w:noWrap/>
            <w:vAlign w:val="bottom"/>
          </w:tcPr>
          <w:p w14:paraId="14AFE47B" w14:textId="639DF8DC" w:rsidR="00D03033" w:rsidRPr="00604637" w:rsidRDefault="00031B29" w:rsidP="00D03033">
            <w:pPr>
              <w:rPr>
                <w:rFonts w:ascii="Arial" w:hAnsi="Arial" w:cs="Arial"/>
                <w:color w:val="000000"/>
                <w:sz w:val="24"/>
                <w:szCs w:val="24"/>
              </w:rPr>
            </w:pPr>
            <w:r>
              <w:rPr>
                <w:rFonts w:ascii="Arial" w:hAnsi="Arial" w:cs="Arial"/>
                <w:color w:val="000000"/>
                <w:sz w:val="24"/>
                <w:szCs w:val="24"/>
              </w:rPr>
              <w:t>Danen Jobe</w:t>
            </w:r>
          </w:p>
        </w:tc>
        <w:tc>
          <w:tcPr>
            <w:tcW w:w="291" w:type="dxa"/>
            <w:tcBorders>
              <w:top w:val="single" w:sz="8" w:space="0" w:color="auto"/>
              <w:left w:val="nil"/>
              <w:bottom w:val="single" w:sz="8" w:space="0" w:color="auto"/>
              <w:right w:val="single" w:sz="8" w:space="0" w:color="auto"/>
            </w:tcBorders>
            <w:noWrap/>
            <w:vAlign w:val="bottom"/>
          </w:tcPr>
          <w:p w14:paraId="3ADCF449" w14:textId="3E60EC89" w:rsidR="00D03033" w:rsidRPr="00604637" w:rsidRDefault="00031B29" w:rsidP="00D03033">
            <w:pPr>
              <w:rPr>
                <w:rFonts w:ascii="Arial" w:hAnsi="Arial" w:cs="Arial"/>
                <w:color w:val="000000"/>
                <w:sz w:val="24"/>
                <w:szCs w:val="24"/>
              </w:rPr>
            </w:pPr>
            <w:r>
              <w:rPr>
                <w:rFonts w:ascii="Arial" w:hAnsi="Arial" w:cs="Arial"/>
                <w:color w:val="000000"/>
                <w:sz w:val="24"/>
                <w:szCs w:val="24"/>
              </w:rPr>
              <w:t>A</w:t>
            </w:r>
          </w:p>
        </w:tc>
      </w:tr>
      <w:tr w:rsidR="00031B29" w:rsidRPr="002B1B26" w14:paraId="0A55C7CA" w14:textId="77777777" w:rsidTr="00E03A61">
        <w:trPr>
          <w:trHeight w:val="300"/>
        </w:trPr>
        <w:tc>
          <w:tcPr>
            <w:tcW w:w="2786" w:type="dxa"/>
            <w:tcBorders>
              <w:top w:val="single" w:sz="8" w:space="0" w:color="auto"/>
              <w:left w:val="single" w:sz="8" w:space="0" w:color="auto"/>
              <w:bottom w:val="single" w:sz="8" w:space="0" w:color="auto"/>
              <w:right w:val="single" w:sz="4" w:space="0" w:color="auto"/>
            </w:tcBorders>
            <w:noWrap/>
            <w:vAlign w:val="bottom"/>
          </w:tcPr>
          <w:p w14:paraId="25A1CE7C" w14:textId="198BBFE7" w:rsidR="00031B29" w:rsidRDefault="00031B29" w:rsidP="00D03033">
            <w:pPr>
              <w:rPr>
                <w:rFonts w:ascii="Arial" w:hAnsi="Arial" w:cs="Arial"/>
                <w:color w:val="000000"/>
                <w:sz w:val="24"/>
                <w:szCs w:val="24"/>
              </w:rPr>
            </w:pPr>
            <w:r>
              <w:rPr>
                <w:rFonts w:ascii="Arial" w:hAnsi="Arial" w:cs="Arial"/>
                <w:color w:val="000000"/>
                <w:sz w:val="24"/>
                <w:szCs w:val="24"/>
              </w:rPr>
              <w:t>Tina Parscal</w:t>
            </w:r>
          </w:p>
        </w:tc>
        <w:tc>
          <w:tcPr>
            <w:tcW w:w="274" w:type="dxa"/>
            <w:tcBorders>
              <w:top w:val="single" w:sz="8" w:space="0" w:color="auto"/>
              <w:left w:val="nil"/>
              <w:bottom w:val="single" w:sz="8" w:space="0" w:color="auto"/>
              <w:right w:val="single" w:sz="8" w:space="0" w:color="auto"/>
            </w:tcBorders>
            <w:noWrap/>
            <w:vAlign w:val="bottom"/>
          </w:tcPr>
          <w:p w14:paraId="4B7B220B" w14:textId="214DCE65" w:rsidR="00031B29" w:rsidRDefault="00031B29" w:rsidP="00D03033">
            <w:pPr>
              <w:rPr>
                <w:rFonts w:ascii="Arial" w:hAnsi="Arial" w:cs="Arial"/>
                <w:color w:val="000000"/>
                <w:sz w:val="24"/>
                <w:szCs w:val="24"/>
              </w:rPr>
            </w:pPr>
            <w:r>
              <w:rPr>
                <w:rFonts w:ascii="Arial" w:hAnsi="Arial" w:cs="Arial"/>
                <w:color w:val="000000"/>
                <w:sz w:val="24"/>
                <w:szCs w:val="24"/>
              </w:rPr>
              <w:t>A</w:t>
            </w:r>
          </w:p>
        </w:tc>
        <w:tc>
          <w:tcPr>
            <w:tcW w:w="2178" w:type="dxa"/>
            <w:tcBorders>
              <w:top w:val="single" w:sz="8" w:space="0" w:color="auto"/>
              <w:left w:val="nil"/>
              <w:bottom w:val="single" w:sz="8" w:space="0" w:color="auto"/>
              <w:right w:val="single" w:sz="4" w:space="0" w:color="auto"/>
            </w:tcBorders>
            <w:noWrap/>
            <w:vAlign w:val="bottom"/>
          </w:tcPr>
          <w:p w14:paraId="4DD5E646" w14:textId="77777777" w:rsidR="00031B29" w:rsidRDefault="00031B29" w:rsidP="00D03033">
            <w:pPr>
              <w:rPr>
                <w:rFonts w:ascii="Arial" w:hAnsi="Arial" w:cs="Arial"/>
                <w:color w:val="000000"/>
                <w:sz w:val="24"/>
                <w:szCs w:val="24"/>
              </w:rPr>
            </w:pPr>
          </w:p>
        </w:tc>
        <w:tc>
          <w:tcPr>
            <w:tcW w:w="308" w:type="dxa"/>
            <w:tcBorders>
              <w:top w:val="single" w:sz="8" w:space="0" w:color="auto"/>
              <w:left w:val="nil"/>
              <w:bottom w:val="single" w:sz="8" w:space="0" w:color="auto"/>
              <w:right w:val="single" w:sz="8" w:space="0" w:color="auto"/>
            </w:tcBorders>
            <w:noWrap/>
            <w:vAlign w:val="bottom"/>
          </w:tcPr>
          <w:p w14:paraId="21EFE2F3" w14:textId="77777777" w:rsidR="00031B29" w:rsidRDefault="00031B29" w:rsidP="00D03033">
            <w:pPr>
              <w:rPr>
                <w:rFonts w:ascii="Arial" w:hAnsi="Arial" w:cs="Arial"/>
                <w:color w:val="000000"/>
                <w:sz w:val="24"/>
                <w:szCs w:val="24"/>
              </w:rPr>
            </w:pPr>
          </w:p>
        </w:tc>
        <w:tc>
          <w:tcPr>
            <w:tcW w:w="2253" w:type="dxa"/>
            <w:tcBorders>
              <w:top w:val="single" w:sz="8" w:space="0" w:color="auto"/>
              <w:left w:val="nil"/>
              <w:bottom w:val="single" w:sz="8" w:space="0" w:color="auto"/>
              <w:right w:val="single" w:sz="4" w:space="0" w:color="auto"/>
            </w:tcBorders>
            <w:noWrap/>
            <w:vAlign w:val="bottom"/>
          </w:tcPr>
          <w:p w14:paraId="0AE23DC0" w14:textId="77777777" w:rsidR="00031B29" w:rsidRDefault="00031B29" w:rsidP="00D03033">
            <w:pPr>
              <w:rPr>
                <w:rFonts w:ascii="Arial" w:hAnsi="Arial" w:cs="Arial"/>
                <w:color w:val="000000"/>
                <w:sz w:val="24"/>
                <w:szCs w:val="24"/>
              </w:rPr>
            </w:pPr>
          </w:p>
        </w:tc>
        <w:tc>
          <w:tcPr>
            <w:tcW w:w="357" w:type="dxa"/>
            <w:tcBorders>
              <w:top w:val="single" w:sz="8" w:space="0" w:color="auto"/>
              <w:left w:val="nil"/>
              <w:bottom w:val="single" w:sz="8" w:space="0" w:color="auto"/>
              <w:right w:val="single" w:sz="8" w:space="0" w:color="auto"/>
            </w:tcBorders>
            <w:noWrap/>
            <w:vAlign w:val="bottom"/>
          </w:tcPr>
          <w:p w14:paraId="2467AE71" w14:textId="77777777" w:rsidR="00031B29" w:rsidRDefault="00031B29" w:rsidP="00D03033">
            <w:pPr>
              <w:rPr>
                <w:rFonts w:ascii="Arial" w:hAnsi="Arial" w:cs="Arial"/>
                <w:color w:val="000000"/>
                <w:sz w:val="24"/>
                <w:szCs w:val="24"/>
              </w:rPr>
            </w:pPr>
          </w:p>
        </w:tc>
        <w:tc>
          <w:tcPr>
            <w:tcW w:w="2173" w:type="dxa"/>
            <w:tcBorders>
              <w:top w:val="single" w:sz="8" w:space="0" w:color="auto"/>
              <w:left w:val="nil"/>
              <w:bottom w:val="single" w:sz="8" w:space="0" w:color="auto"/>
              <w:right w:val="single" w:sz="4" w:space="0" w:color="auto"/>
            </w:tcBorders>
            <w:noWrap/>
            <w:vAlign w:val="bottom"/>
          </w:tcPr>
          <w:p w14:paraId="389BE7AA" w14:textId="77777777" w:rsidR="00031B29" w:rsidRDefault="00031B29" w:rsidP="00D03033">
            <w:pPr>
              <w:rPr>
                <w:rFonts w:ascii="Arial" w:hAnsi="Arial" w:cs="Arial"/>
                <w:color w:val="000000"/>
                <w:sz w:val="24"/>
                <w:szCs w:val="24"/>
              </w:rPr>
            </w:pPr>
          </w:p>
        </w:tc>
        <w:tc>
          <w:tcPr>
            <w:tcW w:w="291" w:type="dxa"/>
            <w:tcBorders>
              <w:top w:val="single" w:sz="8" w:space="0" w:color="auto"/>
              <w:left w:val="nil"/>
              <w:bottom w:val="single" w:sz="8" w:space="0" w:color="auto"/>
              <w:right w:val="single" w:sz="8" w:space="0" w:color="auto"/>
            </w:tcBorders>
            <w:noWrap/>
            <w:vAlign w:val="bottom"/>
          </w:tcPr>
          <w:p w14:paraId="50132A97" w14:textId="77777777" w:rsidR="00031B29" w:rsidRDefault="00031B29" w:rsidP="00D03033">
            <w:pPr>
              <w:rPr>
                <w:rFonts w:ascii="Arial" w:hAnsi="Arial" w:cs="Arial"/>
                <w:color w:val="000000"/>
                <w:sz w:val="24"/>
                <w:szCs w:val="24"/>
              </w:rPr>
            </w:pPr>
          </w:p>
        </w:tc>
      </w:tr>
    </w:tbl>
    <w:p w14:paraId="5A11AFEA" w14:textId="77777777" w:rsidR="003E445D" w:rsidRDefault="003E445D" w:rsidP="00462771">
      <w:pPr>
        <w:rPr>
          <w:rFonts w:ascii="Arial" w:hAnsi="Arial" w:cs="Arial"/>
          <w:b/>
          <w:bCs/>
          <w:sz w:val="24"/>
        </w:rPr>
      </w:pPr>
    </w:p>
    <w:p w14:paraId="33CC3709" w14:textId="680FF7A2" w:rsidR="00BB1E96" w:rsidRPr="00B74BB0" w:rsidRDefault="001367BE" w:rsidP="00CF3133">
      <w:pPr>
        <w:pStyle w:val="Heading1"/>
        <w:jc w:val="left"/>
      </w:pPr>
      <w:r w:rsidRPr="00B74BB0">
        <w:rPr>
          <w:noProof/>
        </w:rPr>
        <w:lastRenderedPageBreak/>
        <mc:AlternateContent>
          <mc:Choice Requires="wps">
            <w:drawing>
              <wp:anchor distT="0" distB="0" distL="114300" distR="114300" simplePos="0" relativeHeight="251661312" behindDoc="0" locked="0" layoutInCell="1" allowOverlap="1" wp14:anchorId="26EC8032" wp14:editId="3EDB72E8">
                <wp:simplePos x="0" y="0"/>
                <wp:positionH relativeFrom="margin">
                  <wp:posOffset>305</wp:posOffset>
                </wp:positionH>
                <wp:positionV relativeFrom="paragraph">
                  <wp:posOffset>180975</wp:posOffset>
                </wp:positionV>
                <wp:extent cx="6105525" cy="0"/>
                <wp:effectExtent l="38100" t="57150" r="66675" b="1143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884C73" id="Straight Connector 3"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25pt" to="480.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" strokeweight="2.25pt">
                <v:stroke linestyle="thinThin"/>
                <v:shadow on="t" color="black" opacity="26214f" origin="-.5,-.5" offset=".74836mm,.74836mm"/>
                <w10:wrap anchorx="margin"/>
              </v:line>
            </w:pict>
          </mc:Fallback>
        </mc:AlternateContent>
      </w:r>
      <w:r w:rsidR="00F97AAC" w:rsidRPr="00B74BB0">
        <w:t>AGENDA</w:t>
      </w:r>
    </w:p>
    <w:p w14:paraId="07F8A2D0" w14:textId="77777777" w:rsidR="00FE63FD" w:rsidRPr="00B74BB0" w:rsidRDefault="00FE63FD" w:rsidP="00462771">
      <w:pPr>
        <w:rPr>
          <w:rFonts w:ascii="Arial" w:hAnsi="Arial" w:cs="Arial"/>
          <w:b/>
          <w:bCs/>
          <w:sz w:val="24"/>
          <w:szCs w:val="24"/>
        </w:rPr>
      </w:pPr>
    </w:p>
    <w:p w14:paraId="25706F7B" w14:textId="634FB7FE" w:rsidR="00B6223D" w:rsidRPr="00B74BB0" w:rsidRDefault="00925DAC" w:rsidP="00B6223D">
      <w:pPr>
        <w:pStyle w:val="Informal2"/>
        <w:tabs>
          <w:tab w:val="right" w:pos="2160"/>
        </w:tabs>
      </w:pPr>
      <w:r w:rsidRPr="00B74BB0">
        <w:t>1</w:t>
      </w:r>
      <w:r w:rsidR="00B6223D" w:rsidRPr="00B74BB0">
        <w:t xml:space="preserve">:00 </w:t>
      </w:r>
      <w:r w:rsidR="008A48CB" w:rsidRPr="00B74BB0">
        <w:t>p</w:t>
      </w:r>
      <w:r w:rsidR="00B6223D" w:rsidRPr="00B74BB0">
        <w:t>.m.</w:t>
      </w:r>
      <w:r w:rsidR="00B6223D" w:rsidRPr="00B74BB0">
        <w:tab/>
      </w:r>
      <w:r w:rsidR="003F5387" w:rsidRPr="00B74BB0">
        <w:tab/>
      </w:r>
      <w:r w:rsidR="00B6223D" w:rsidRPr="00B74BB0">
        <w:t>Greetings and Introductions</w:t>
      </w:r>
    </w:p>
    <w:p w14:paraId="712ABEF1" w14:textId="01E35894" w:rsidR="002D3791" w:rsidRDefault="00B6223D" w:rsidP="00B6223D">
      <w:pPr>
        <w:pStyle w:val="Informal2"/>
        <w:tabs>
          <w:tab w:val="right" w:pos="2160"/>
        </w:tabs>
        <w:rPr>
          <w:b w:val="0"/>
          <w:bCs w:val="0"/>
          <w:i/>
          <w:iCs/>
          <w:color w:val="4F6228" w:themeColor="accent3" w:themeShade="80"/>
        </w:rPr>
      </w:pPr>
      <w:r w:rsidRPr="00B74BB0">
        <w:rPr>
          <w:b w:val="0"/>
          <w:bCs w:val="0"/>
          <w:i/>
          <w:iCs/>
          <w:color w:val="4F6228" w:themeColor="accent3" w:themeShade="80"/>
        </w:rPr>
        <w:tab/>
      </w:r>
      <w:r w:rsidRPr="00B74BB0">
        <w:rPr>
          <w:b w:val="0"/>
          <w:bCs w:val="0"/>
          <w:i/>
          <w:iCs/>
          <w:color w:val="4F6228" w:themeColor="accent3" w:themeShade="80"/>
        </w:rPr>
        <w:tab/>
      </w:r>
      <w:r w:rsidR="00755D71" w:rsidRPr="00B74BB0">
        <w:rPr>
          <w:b w:val="0"/>
          <w:bCs w:val="0"/>
          <w:i/>
          <w:iCs/>
          <w:color w:val="4F6228" w:themeColor="accent3" w:themeShade="80"/>
        </w:rPr>
        <w:t xml:space="preserve">Berrick </w:t>
      </w:r>
      <w:r w:rsidR="008E230E" w:rsidRPr="00B74BB0">
        <w:rPr>
          <w:b w:val="0"/>
          <w:bCs w:val="0"/>
          <w:i/>
          <w:iCs/>
          <w:color w:val="4F6228" w:themeColor="accent3" w:themeShade="80"/>
        </w:rPr>
        <w:t>Abramson</w:t>
      </w:r>
      <w:r w:rsidRPr="00B74BB0">
        <w:rPr>
          <w:b w:val="0"/>
          <w:bCs w:val="0"/>
          <w:i/>
          <w:iCs/>
          <w:color w:val="4F6228" w:themeColor="accent3" w:themeShade="80"/>
        </w:rPr>
        <w:t xml:space="preserve">, </w:t>
      </w:r>
      <w:r w:rsidR="00755D71" w:rsidRPr="00B74BB0">
        <w:rPr>
          <w:b w:val="0"/>
          <w:bCs w:val="0"/>
          <w:i/>
          <w:iCs/>
          <w:color w:val="4F6228" w:themeColor="accent3" w:themeShade="80"/>
        </w:rPr>
        <w:t>Committee Chair</w:t>
      </w:r>
    </w:p>
    <w:p w14:paraId="52C4BAB7" w14:textId="2B6D5FA7" w:rsidR="00E46DD3" w:rsidRPr="00D53D49" w:rsidRDefault="00603F34" w:rsidP="00AD52DC">
      <w:pPr>
        <w:pStyle w:val="Informal2"/>
        <w:tabs>
          <w:tab w:val="right" w:pos="2160"/>
        </w:tabs>
        <w:ind w:left="2880"/>
        <w:rPr>
          <w:b w:val="0"/>
          <w:bCs w:val="0"/>
          <w:color w:val="FF0000"/>
        </w:rPr>
      </w:pPr>
      <w:r>
        <w:rPr>
          <w:b w:val="0"/>
          <w:bCs w:val="0"/>
          <w:color w:val="FF0000"/>
        </w:rPr>
        <w:t>Commissioner</w:t>
      </w:r>
      <w:r w:rsidR="00D53D49" w:rsidRPr="00D53D49">
        <w:rPr>
          <w:b w:val="0"/>
          <w:bCs w:val="0"/>
          <w:color w:val="FF0000"/>
        </w:rPr>
        <w:t xml:space="preserve"> Abramson called the meeting to order and outlined the intent for a discussion-heavy meeting, emphasizing the importance of the committee’s role in shaping upcoming Commission work related to student success and workforce alignment. He noted that while ongoing operational work continues, the committee would prioritize strategic input into upcoming statewide efforts, particularly those tied to transfer policy and broader system alignment.</w:t>
      </w:r>
    </w:p>
    <w:p w14:paraId="36D89DAC" w14:textId="603BEA00" w:rsidR="001367BE" w:rsidRPr="00B74BB0" w:rsidRDefault="00BB6417" w:rsidP="00B6223D">
      <w:pPr>
        <w:pStyle w:val="Informal2"/>
        <w:tabs>
          <w:tab w:val="right" w:pos="2160"/>
        </w:tabs>
      </w:pPr>
      <w:r w:rsidRPr="00B74BB0">
        <w:rPr>
          <w:noProof/>
        </w:rPr>
        <mc:AlternateContent>
          <mc:Choice Requires="wps">
            <w:drawing>
              <wp:anchor distT="0" distB="0" distL="114300" distR="114300" simplePos="0" relativeHeight="251673600" behindDoc="0" locked="0" layoutInCell="1" allowOverlap="1" wp14:anchorId="4BC7703A" wp14:editId="03D3F2D8">
                <wp:simplePos x="0" y="0"/>
                <wp:positionH relativeFrom="margin">
                  <wp:posOffset>0</wp:posOffset>
                </wp:positionH>
                <wp:positionV relativeFrom="paragraph">
                  <wp:posOffset>57150</wp:posOffset>
                </wp:positionV>
                <wp:extent cx="6105525" cy="0"/>
                <wp:effectExtent l="38100" t="57150" r="66675" b="11430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A0F608" id="Straight Connector 1" o:spid="_x0000_s1026" alt="&quot;&quot;"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0B1C3DE9" w14:textId="77777777" w:rsidR="00A3717B" w:rsidRPr="00B74BB0" w:rsidRDefault="00A3717B" w:rsidP="00B6223D">
      <w:pPr>
        <w:pStyle w:val="Informal2"/>
        <w:tabs>
          <w:tab w:val="right" w:pos="2160"/>
        </w:tabs>
      </w:pPr>
    </w:p>
    <w:p w14:paraId="2C6121AE" w14:textId="22DC6C5C" w:rsidR="00B6223D" w:rsidRPr="00B74BB0" w:rsidRDefault="00925DAC" w:rsidP="00144924">
      <w:pPr>
        <w:pStyle w:val="Informal2"/>
        <w:tabs>
          <w:tab w:val="right" w:pos="2160"/>
        </w:tabs>
        <w:ind w:left="2880" w:hanging="2880"/>
        <w:rPr>
          <w:color w:val="FF0000"/>
        </w:rPr>
      </w:pPr>
      <w:r w:rsidRPr="00B74BB0">
        <w:t>1</w:t>
      </w:r>
      <w:r w:rsidR="00B6223D" w:rsidRPr="00B74BB0">
        <w:t xml:space="preserve">:05 </w:t>
      </w:r>
      <w:r w:rsidR="008A48CB" w:rsidRPr="00B74BB0">
        <w:t>p</w:t>
      </w:r>
      <w:r w:rsidR="00B6223D" w:rsidRPr="00B74BB0">
        <w:t>.m.</w:t>
      </w:r>
      <w:r w:rsidR="00B6223D" w:rsidRPr="00B74BB0">
        <w:tab/>
      </w:r>
      <w:r w:rsidR="00B6223D" w:rsidRPr="00B74BB0">
        <w:tab/>
        <w:t xml:space="preserve">Approve notes </w:t>
      </w:r>
      <w:r w:rsidR="007C2A34" w:rsidRPr="00B74BB0">
        <w:t>for</w:t>
      </w:r>
      <w:r w:rsidR="00562EE8" w:rsidRPr="00B74BB0">
        <w:t xml:space="preserve"> </w:t>
      </w:r>
      <w:r w:rsidR="00B273D2">
        <w:rPr>
          <w:u w:val="single"/>
        </w:rPr>
        <w:t>April 27</w:t>
      </w:r>
      <w:r w:rsidR="009B0D29" w:rsidRPr="00B74BB0">
        <w:t xml:space="preserve"> </w:t>
      </w:r>
      <w:r w:rsidR="00B6223D" w:rsidRPr="00B74BB0">
        <w:t>meeting</w:t>
      </w:r>
      <w:r w:rsidR="00144924" w:rsidRPr="00B74BB0">
        <w:t xml:space="preserve"> </w:t>
      </w:r>
    </w:p>
    <w:p w14:paraId="10E588FF" w14:textId="104CB163" w:rsidR="00B6223D" w:rsidRDefault="00B6223D" w:rsidP="00B6223D">
      <w:pPr>
        <w:pStyle w:val="Informal2"/>
        <w:tabs>
          <w:tab w:val="right" w:pos="2160"/>
        </w:tabs>
        <w:rPr>
          <w:b w:val="0"/>
          <w:bCs w:val="0"/>
          <w:i/>
          <w:iCs/>
          <w:color w:val="4F6228" w:themeColor="accent3" w:themeShade="80"/>
        </w:rPr>
      </w:pPr>
      <w:r w:rsidRPr="00B74BB0">
        <w:rPr>
          <w:i/>
          <w:iCs/>
          <w:color w:val="4F81BD" w:themeColor="accent1"/>
        </w:rPr>
        <w:tab/>
      </w:r>
      <w:r w:rsidRPr="00B74BB0">
        <w:rPr>
          <w:i/>
          <w:iCs/>
          <w:color w:val="4F81BD" w:themeColor="accent1"/>
        </w:rPr>
        <w:tab/>
      </w:r>
      <w:r w:rsidR="00755D71" w:rsidRPr="00B74BB0">
        <w:rPr>
          <w:b w:val="0"/>
          <w:bCs w:val="0"/>
          <w:i/>
          <w:iCs/>
          <w:color w:val="4F6228" w:themeColor="accent3" w:themeShade="80"/>
        </w:rPr>
        <w:t>Berrick Abramson, Committee Chair</w:t>
      </w:r>
    </w:p>
    <w:p w14:paraId="6A746EF9" w14:textId="7E69AD23" w:rsidR="005E3BB0" w:rsidRPr="00D53D49" w:rsidRDefault="00603F34" w:rsidP="000661BD">
      <w:pPr>
        <w:pStyle w:val="Informal2"/>
        <w:tabs>
          <w:tab w:val="right" w:pos="2160"/>
        </w:tabs>
        <w:ind w:left="2880"/>
        <w:rPr>
          <w:b w:val="0"/>
          <w:bCs w:val="0"/>
          <w:color w:val="FF0000"/>
        </w:rPr>
      </w:pPr>
      <w:r>
        <w:rPr>
          <w:b w:val="0"/>
          <w:bCs w:val="0"/>
          <w:color w:val="FF0000"/>
        </w:rPr>
        <w:t>Commissioner</w:t>
      </w:r>
      <w:r w:rsidR="00D53D49" w:rsidRPr="00D53D49">
        <w:rPr>
          <w:b w:val="0"/>
          <w:bCs w:val="0"/>
          <w:color w:val="FF0000"/>
        </w:rPr>
        <w:t xml:space="preserve"> Abramson requested corrections or discussion on the April 27 meeting minutes; none were raised. Commissioner</w:t>
      </w:r>
      <w:r w:rsidR="000661BD">
        <w:rPr>
          <w:b w:val="0"/>
          <w:bCs w:val="0"/>
          <w:color w:val="FF0000"/>
        </w:rPr>
        <w:t xml:space="preserve"> </w:t>
      </w:r>
      <w:r w:rsidR="00D53D49" w:rsidRPr="00D53D49">
        <w:rPr>
          <w:b w:val="0"/>
          <w:bCs w:val="0"/>
          <w:color w:val="FF0000"/>
        </w:rPr>
        <w:t>Wilson made a motion to approve the minutes, which was seconded by Commissioner Walmer. The motion passed unanimously with no opposition, and the minutes were formally adopted.</w:t>
      </w:r>
    </w:p>
    <w:p w14:paraId="7978F895" w14:textId="7CC9F2CC" w:rsidR="001367BE" w:rsidRPr="00B74BB0" w:rsidRDefault="00635091" w:rsidP="00B6223D">
      <w:pPr>
        <w:pStyle w:val="Informal2"/>
        <w:tabs>
          <w:tab w:val="right" w:pos="2160"/>
        </w:tabs>
      </w:pPr>
      <w:r w:rsidRPr="00B74BB0">
        <w:rPr>
          <w:b w:val="0"/>
          <w:bCs w:val="0"/>
          <w:i/>
          <w:iCs/>
          <w:color w:val="4F81BD" w:themeColor="accent1"/>
        </w:rPr>
        <w:tab/>
      </w:r>
      <w:r w:rsidR="00BB6417" w:rsidRPr="00B74BB0">
        <w:rPr>
          <w:noProof/>
        </w:rPr>
        <mc:AlternateContent>
          <mc:Choice Requires="wps">
            <w:drawing>
              <wp:anchor distT="0" distB="0" distL="114300" distR="114300" simplePos="0" relativeHeight="251675648" behindDoc="0" locked="0" layoutInCell="1" allowOverlap="1" wp14:anchorId="72F34431" wp14:editId="751803A9">
                <wp:simplePos x="0" y="0"/>
                <wp:positionH relativeFrom="margin">
                  <wp:posOffset>0</wp:posOffset>
                </wp:positionH>
                <wp:positionV relativeFrom="paragraph">
                  <wp:posOffset>56515</wp:posOffset>
                </wp:positionV>
                <wp:extent cx="6105525" cy="0"/>
                <wp:effectExtent l="38100" t="57150" r="66675" b="11430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6CF4E1" id="Straight Connector 4" o:spid="_x0000_s1026" alt="&quot;&quot;"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45pt" to="480.7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66D96393" w14:textId="77777777" w:rsidR="001D26FF" w:rsidRPr="00B74BB0" w:rsidRDefault="001D26FF" w:rsidP="00B6223D">
      <w:pPr>
        <w:pStyle w:val="Informal2"/>
        <w:tabs>
          <w:tab w:val="right" w:pos="2160"/>
        </w:tabs>
      </w:pPr>
    </w:p>
    <w:p w14:paraId="7D4F7514" w14:textId="3B4F3870" w:rsidR="009B30C5" w:rsidRPr="00B74BB0" w:rsidRDefault="00925DAC" w:rsidP="00A23BE0">
      <w:pPr>
        <w:pStyle w:val="Informal2"/>
        <w:tabs>
          <w:tab w:val="right" w:pos="2160"/>
        </w:tabs>
      </w:pPr>
      <w:r w:rsidRPr="00B74BB0">
        <w:t>1</w:t>
      </w:r>
      <w:r w:rsidR="00B6223D" w:rsidRPr="00B74BB0">
        <w:t xml:space="preserve">:10 </w:t>
      </w:r>
      <w:r w:rsidR="008A48CB" w:rsidRPr="00B74BB0">
        <w:t>p</w:t>
      </w:r>
      <w:r w:rsidR="00B6223D" w:rsidRPr="00B74BB0">
        <w:t>.m.</w:t>
      </w:r>
      <w:r w:rsidR="00B6223D" w:rsidRPr="00B74BB0">
        <w:tab/>
      </w:r>
      <w:r w:rsidR="00B6223D" w:rsidRPr="00B74BB0">
        <w:tab/>
      </w:r>
      <w:r w:rsidR="00E90E98" w:rsidRPr="00B74BB0">
        <w:t>Strategy discussion/</w:t>
      </w:r>
      <w:hyperlink r:id="rId8" w:history="1">
        <w:r w:rsidR="00E90E98" w:rsidRPr="00B74BB0">
          <w:rPr>
            <w:rStyle w:val="Hyperlink"/>
          </w:rPr>
          <w:t>1330 recommendations</w:t>
        </w:r>
      </w:hyperlink>
      <w:bookmarkStart w:id="2" w:name="_Hlk93390637"/>
    </w:p>
    <w:p w14:paraId="40929333" w14:textId="6C5C48DB" w:rsidR="00500F80" w:rsidRPr="00667D44" w:rsidRDefault="007C0024" w:rsidP="00B3074D">
      <w:pPr>
        <w:pStyle w:val="ListParagraph"/>
        <w:numPr>
          <w:ilvl w:val="0"/>
          <w:numId w:val="11"/>
        </w:numPr>
        <w:rPr>
          <w:rFonts w:ascii="Arial" w:hAnsi="Arial" w:cs="Arial"/>
          <w:i/>
          <w:iCs/>
          <w:color w:val="4F6228" w:themeColor="accent3" w:themeShade="80"/>
          <w:sz w:val="24"/>
          <w:szCs w:val="24"/>
        </w:rPr>
      </w:pPr>
      <w:r>
        <w:rPr>
          <w:rFonts w:ascii="Arial" w:hAnsi="Arial" w:cs="Arial"/>
          <w:color w:val="4F6228" w:themeColor="accent3" w:themeShade="80"/>
          <w:sz w:val="24"/>
          <w:szCs w:val="24"/>
        </w:rPr>
        <w:t xml:space="preserve">Transfer Subcommittee </w:t>
      </w:r>
      <w:r w:rsidR="00C63443">
        <w:rPr>
          <w:rFonts w:ascii="Arial" w:hAnsi="Arial" w:cs="Arial"/>
          <w:color w:val="4F6228" w:themeColor="accent3" w:themeShade="80"/>
          <w:sz w:val="24"/>
          <w:szCs w:val="24"/>
        </w:rPr>
        <w:t>update</w:t>
      </w:r>
    </w:p>
    <w:p w14:paraId="69F51262" w14:textId="3E0B9F04" w:rsidR="008B1A0C" w:rsidRDefault="004B0F9F" w:rsidP="00B3074D">
      <w:pPr>
        <w:ind w:left="2520" w:firstLine="720"/>
        <w:rPr>
          <w:rFonts w:ascii="Arial" w:hAnsi="Arial" w:cs="Arial"/>
          <w:i/>
          <w:iCs/>
          <w:color w:val="4F6228" w:themeColor="accent3" w:themeShade="80"/>
          <w:sz w:val="24"/>
          <w:szCs w:val="24"/>
        </w:rPr>
      </w:pPr>
      <w:r w:rsidRPr="00B3074D">
        <w:rPr>
          <w:rFonts w:ascii="Arial" w:hAnsi="Arial" w:cs="Arial"/>
          <w:i/>
          <w:iCs/>
          <w:color w:val="4F6228" w:themeColor="accent3" w:themeShade="80"/>
          <w:sz w:val="24"/>
          <w:szCs w:val="24"/>
        </w:rPr>
        <w:t>Berrick Abramson, Committee Chair</w:t>
      </w:r>
    </w:p>
    <w:p w14:paraId="530AE233" w14:textId="35CFCA8C" w:rsidR="00EB6E9B" w:rsidRPr="00EB6E9B" w:rsidRDefault="00EB6E9B" w:rsidP="00EB6E9B">
      <w:pPr>
        <w:pStyle w:val="ListParagraph"/>
        <w:numPr>
          <w:ilvl w:val="0"/>
          <w:numId w:val="11"/>
        </w:numPr>
        <w:rPr>
          <w:rFonts w:ascii="Arial" w:hAnsi="Arial" w:cs="Arial"/>
          <w:i/>
          <w:iCs/>
          <w:color w:val="4F6228" w:themeColor="accent3" w:themeShade="80"/>
          <w:sz w:val="24"/>
          <w:szCs w:val="24"/>
        </w:rPr>
      </w:pPr>
      <w:r>
        <w:rPr>
          <w:rFonts w:ascii="Arial" w:hAnsi="Arial" w:cs="Arial"/>
          <w:color w:val="4F6228" w:themeColor="accent3" w:themeShade="80"/>
          <w:sz w:val="24"/>
          <w:szCs w:val="24"/>
        </w:rPr>
        <w:t>Commission Priorities and Ad Hoc Task Force updates</w:t>
      </w:r>
    </w:p>
    <w:p w14:paraId="56E70897" w14:textId="63E484F2" w:rsidR="00EB6E9B" w:rsidRDefault="00EB6E9B" w:rsidP="00EB6E9B">
      <w:pPr>
        <w:pStyle w:val="ListParagraph"/>
        <w:ind w:left="3240"/>
        <w:rPr>
          <w:rFonts w:ascii="Arial" w:hAnsi="Arial" w:cs="Arial"/>
          <w:i/>
          <w:iCs/>
          <w:color w:val="4F6228" w:themeColor="accent3" w:themeShade="80"/>
          <w:sz w:val="24"/>
          <w:szCs w:val="24"/>
        </w:rPr>
      </w:pPr>
      <w:r>
        <w:rPr>
          <w:rFonts w:ascii="Arial" w:hAnsi="Arial" w:cs="Arial"/>
          <w:i/>
          <w:iCs/>
          <w:color w:val="4F6228" w:themeColor="accent3" w:themeShade="80"/>
          <w:sz w:val="24"/>
          <w:szCs w:val="24"/>
        </w:rPr>
        <w:t>Berrick Abramson, Committee Chair</w:t>
      </w:r>
    </w:p>
    <w:p w14:paraId="036E29FC" w14:textId="583C57F7" w:rsidR="00603F34" w:rsidRPr="00603F34" w:rsidRDefault="00603F34" w:rsidP="00603F34">
      <w:pPr>
        <w:pStyle w:val="ListParagraph"/>
        <w:ind w:left="3240"/>
        <w:rPr>
          <w:rFonts w:ascii="Arial" w:hAnsi="Arial" w:cs="Arial"/>
          <w:color w:val="FF0000"/>
          <w:sz w:val="24"/>
          <w:szCs w:val="24"/>
        </w:rPr>
      </w:pPr>
      <w:r>
        <w:rPr>
          <w:rFonts w:ascii="Arial" w:hAnsi="Arial" w:cs="Arial"/>
          <w:color w:val="FF0000"/>
          <w:sz w:val="24"/>
          <w:szCs w:val="24"/>
        </w:rPr>
        <w:t>Commissioner</w:t>
      </w:r>
      <w:r w:rsidRPr="00603F34">
        <w:rPr>
          <w:rFonts w:ascii="Arial" w:hAnsi="Arial" w:cs="Arial"/>
          <w:color w:val="FF0000"/>
          <w:sz w:val="24"/>
          <w:szCs w:val="24"/>
        </w:rPr>
        <w:t xml:space="preserve"> Abramson facilitated a strategic discussion focused on the upcoming work of the Transfer Advisory Council (TAC) under House Bill </w:t>
      </w:r>
      <w:r>
        <w:rPr>
          <w:rFonts w:ascii="Arial" w:hAnsi="Arial" w:cs="Arial"/>
          <w:color w:val="FF0000"/>
          <w:sz w:val="24"/>
          <w:szCs w:val="24"/>
        </w:rPr>
        <w:t>26-</w:t>
      </w:r>
      <w:r w:rsidRPr="00603F34">
        <w:rPr>
          <w:rFonts w:ascii="Arial" w:hAnsi="Arial" w:cs="Arial"/>
          <w:color w:val="FF0000"/>
          <w:sz w:val="24"/>
          <w:szCs w:val="24"/>
        </w:rPr>
        <w:t xml:space="preserve">1317, highlighting its ambitious four-month timeline beginning July 1. Committee members emphasized the importance of ensuring a seamless, integrated system connecting education and workforce pathways, with particular focus on aligning transfer and workforce outcomes </w:t>
      </w:r>
      <w:r w:rsidRPr="00603F34">
        <w:rPr>
          <w:rFonts w:ascii="Arial" w:hAnsi="Arial" w:cs="Arial"/>
          <w:color w:val="FF0000"/>
          <w:sz w:val="24"/>
          <w:szCs w:val="24"/>
        </w:rPr>
        <w:lastRenderedPageBreak/>
        <w:t>rather than treating them as competing priorities. Discussion themes included the need for consistent and “quality” credit across institutions, stackable and buildable credential pathways, and improved transparency and assessment of transfer student outcomes at a statewide level. Members also stressed the importance of balancing aspirational goals with practical implementation, including attention to system design, reduction of bureaucratic barriers, and realistic cost considerations.</w:t>
      </w:r>
    </w:p>
    <w:p w14:paraId="3B4FD97A" w14:textId="77777777" w:rsidR="00603F34" w:rsidRDefault="00603F34" w:rsidP="00603F34">
      <w:pPr>
        <w:pStyle w:val="ListParagraph"/>
        <w:ind w:left="3240"/>
        <w:rPr>
          <w:rFonts w:ascii="Arial" w:hAnsi="Arial" w:cs="Arial"/>
          <w:color w:val="FF0000"/>
          <w:sz w:val="24"/>
          <w:szCs w:val="24"/>
        </w:rPr>
      </w:pPr>
    </w:p>
    <w:p w14:paraId="4F7085CB" w14:textId="19BABD92" w:rsidR="00603F34" w:rsidRPr="00603F34" w:rsidRDefault="00603F34" w:rsidP="00603F34">
      <w:pPr>
        <w:pStyle w:val="ListParagraph"/>
        <w:ind w:left="3240"/>
        <w:rPr>
          <w:rFonts w:ascii="Arial" w:hAnsi="Arial" w:cs="Arial"/>
          <w:color w:val="FF0000"/>
          <w:sz w:val="24"/>
          <w:szCs w:val="24"/>
        </w:rPr>
      </w:pPr>
      <w:r w:rsidRPr="00603F34">
        <w:rPr>
          <w:rFonts w:ascii="Arial" w:hAnsi="Arial" w:cs="Arial"/>
          <w:color w:val="FF0000"/>
          <w:sz w:val="24"/>
          <w:szCs w:val="24"/>
        </w:rPr>
        <w:t xml:space="preserve">No formal motions were made; however, </w:t>
      </w:r>
      <w:r>
        <w:rPr>
          <w:rFonts w:ascii="Arial" w:hAnsi="Arial" w:cs="Arial"/>
          <w:color w:val="FF0000"/>
          <w:sz w:val="24"/>
          <w:szCs w:val="24"/>
        </w:rPr>
        <w:t>Commissioner</w:t>
      </w:r>
      <w:r w:rsidRPr="00603F34">
        <w:rPr>
          <w:rFonts w:ascii="Arial" w:hAnsi="Arial" w:cs="Arial"/>
          <w:color w:val="FF0000"/>
          <w:sz w:val="24"/>
          <w:szCs w:val="24"/>
        </w:rPr>
        <w:t xml:space="preserve"> Abramson directed members to review </w:t>
      </w:r>
      <w:hyperlink r:id="rId9" w:history="1">
        <w:r w:rsidRPr="00AD52DC">
          <w:rPr>
            <w:rStyle w:val="Hyperlink"/>
            <w:rFonts w:ascii="Arial" w:hAnsi="Arial" w:cs="Arial"/>
            <w:sz w:val="24"/>
            <w:szCs w:val="24"/>
          </w:rPr>
          <w:t xml:space="preserve">HB </w:t>
        </w:r>
        <w:r w:rsidR="00AD52DC" w:rsidRPr="00AD52DC">
          <w:rPr>
            <w:rStyle w:val="Hyperlink"/>
            <w:rFonts w:ascii="Arial" w:hAnsi="Arial" w:cs="Arial"/>
            <w:sz w:val="24"/>
            <w:szCs w:val="24"/>
          </w:rPr>
          <w:t>26-</w:t>
        </w:r>
        <w:r w:rsidRPr="00AD52DC">
          <w:rPr>
            <w:rStyle w:val="Hyperlink"/>
            <w:rFonts w:ascii="Arial" w:hAnsi="Arial" w:cs="Arial"/>
            <w:sz w:val="24"/>
            <w:szCs w:val="24"/>
          </w:rPr>
          <w:t>1317</w:t>
        </w:r>
      </w:hyperlink>
      <w:r w:rsidRPr="00603F34">
        <w:rPr>
          <w:rFonts w:ascii="Arial" w:hAnsi="Arial" w:cs="Arial"/>
          <w:color w:val="FF0000"/>
          <w:sz w:val="24"/>
          <w:szCs w:val="24"/>
        </w:rPr>
        <w:t xml:space="preserve"> materials and related reports, reflect on committee priorities, and bring forward specific recommendations to inform the Commission’s input to the TAC.</w:t>
      </w:r>
    </w:p>
    <w:p w14:paraId="59FB8842" w14:textId="77777777" w:rsidR="008B1A0C" w:rsidRPr="00B74BB0" w:rsidRDefault="008B1A0C" w:rsidP="009674FA">
      <w:pPr>
        <w:pStyle w:val="ListParagraph"/>
        <w:ind w:left="3600"/>
        <w:rPr>
          <w:rFonts w:ascii="Arial" w:hAnsi="Arial" w:cs="Arial"/>
          <w:i/>
          <w:iCs/>
          <w:color w:val="4F6228" w:themeColor="accent3" w:themeShade="80"/>
          <w:sz w:val="24"/>
          <w:szCs w:val="24"/>
        </w:rPr>
      </w:pPr>
    </w:p>
    <w:bookmarkEnd w:id="2"/>
    <w:p w14:paraId="794A95E2" w14:textId="21F1FD73" w:rsidR="00A63A16" w:rsidRPr="00B74BB0" w:rsidRDefault="00B6223D" w:rsidP="00B6223D">
      <w:pPr>
        <w:pStyle w:val="Informal2"/>
        <w:tabs>
          <w:tab w:val="right" w:pos="2160"/>
        </w:tabs>
      </w:pPr>
      <w:r w:rsidRPr="00B74BB0">
        <w:tab/>
      </w:r>
      <w:r w:rsidRPr="00B74BB0">
        <w:tab/>
      </w:r>
      <w:r w:rsidR="00BB6417" w:rsidRPr="00B74BB0">
        <w:rPr>
          <w:noProof/>
        </w:rPr>
        <mc:AlternateContent>
          <mc:Choice Requires="wps">
            <w:drawing>
              <wp:anchor distT="0" distB="0" distL="114300" distR="114300" simplePos="0" relativeHeight="251677696" behindDoc="0" locked="0" layoutInCell="1" allowOverlap="1" wp14:anchorId="1715B2E4" wp14:editId="35515744">
                <wp:simplePos x="0" y="0"/>
                <wp:positionH relativeFrom="margin">
                  <wp:posOffset>0</wp:posOffset>
                </wp:positionH>
                <wp:positionV relativeFrom="paragraph">
                  <wp:posOffset>56515</wp:posOffset>
                </wp:positionV>
                <wp:extent cx="6105525" cy="0"/>
                <wp:effectExtent l="38100" t="57150" r="66675" b="11430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D5940B" id="Straight Connector 6" o:spid="_x0000_s1026" alt="&quot;&quot;"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45pt" to="480.7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2E8DACAF" w14:textId="65012735" w:rsidR="00992976" w:rsidRPr="00C63443" w:rsidRDefault="00901792" w:rsidP="00C63443">
      <w:pPr>
        <w:pStyle w:val="Informal2"/>
        <w:tabs>
          <w:tab w:val="right" w:pos="2160"/>
        </w:tabs>
      </w:pPr>
      <w:r w:rsidRPr="00B74BB0">
        <w:t>1:35</w:t>
      </w:r>
      <w:r w:rsidR="00B6223D" w:rsidRPr="00B74BB0">
        <w:t xml:space="preserve"> </w:t>
      </w:r>
      <w:r w:rsidR="008A48CB" w:rsidRPr="00B74BB0">
        <w:t>p</w:t>
      </w:r>
      <w:r w:rsidR="00B6223D" w:rsidRPr="00B74BB0">
        <w:t>.m.</w:t>
      </w:r>
      <w:r w:rsidR="00B6223D" w:rsidRPr="00B74BB0">
        <w:tab/>
      </w:r>
      <w:r w:rsidR="00B6223D" w:rsidRPr="00B74BB0">
        <w:tab/>
      </w:r>
      <w:r w:rsidR="00E90E98" w:rsidRPr="00B74BB0">
        <w:t>Compelling discussion on informational items</w:t>
      </w:r>
    </w:p>
    <w:p w14:paraId="27E08C9E" w14:textId="46EC39BF" w:rsidR="001E7737" w:rsidRPr="001E7737" w:rsidRDefault="001E7737" w:rsidP="008043AF">
      <w:pPr>
        <w:pStyle w:val="Informal2"/>
        <w:numPr>
          <w:ilvl w:val="0"/>
          <w:numId w:val="6"/>
        </w:numPr>
        <w:tabs>
          <w:tab w:val="right" w:pos="2160"/>
        </w:tabs>
        <w:rPr>
          <w:b w:val="0"/>
          <w:bCs w:val="0"/>
          <w:i/>
          <w:iCs/>
          <w:color w:val="4F6228" w:themeColor="accent3" w:themeShade="80"/>
        </w:rPr>
      </w:pPr>
      <w:r>
        <w:rPr>
          <w:b w:val="0"/>
          <w:bCs w:val="0"/>
          <w:color w:val="4F6228" w:themeColor="accent3" w:themeShade="80"/>
        </w:rPr>
        <w:t>Colorado’s Statewide Longitudinal Data System (SLDS)</w:t>
      </w:r>
    </w:p>
    <w:p w14:paraId="3DBE57D6" w14:textId="65DC51A7" w:rsidR="001E7737" w:rsidRDefault="001E7737" w:rsidP="001E7737">
      <w:pPr>
        <w:pStyle w:val="Informal2"/>
        <w:tabs>
          <w:tab w:val="right" w:pos="2160"/>
        </w:tabs>
        <w:ind w:left="3600"/>
        <w:rPr>
          <w:b w:val="0"/>
          <w:bCs w:val="0"/>
          <w:i/>
          <w:iCs/>
          <w:color w:val="4F6228" w:themeColor="accent3" w:themeShade="80"/>
        </w:rPr>
      </w:pPr>
      <w:r>
        <w:rPr>
          <w:b w:val="0"/>
          <w:bCs w:val="0"/>
          <w:i/>
          <w:iCs/>
          <w:color w:val="4F6228" w:themeColor="accent3" w:themeShade="80"/>
        </w:rPr>
        <w:t>Heather MacGillivary, Manager, SLDS</w:t>
      </w:r>
    </w:p>
    <w:p w14:paraId="45017600" w14:textId="3DFE2D64" w:rsidR="00B0114A" w:rsidRDefault="00AB66DA" w:rsidP="00B0114A">
      <w:pPr>
        <w:pStyle w:val="Informal2"/>
        <w:tabs>
          <w:tab w:val="right" w:pos="2160"/>
        </w:tabs>
        <w:ind w:left="3600"/>
        <w:rPr>
          <w:b w:val="0"/>
          <w:bCs w:val="0"/>
          <w:color w:val="FF0000"/>
        </w:rPr>
      </w:pPr>
      <w:r>
        <w:rPr>
          <w:b w:val="0"/>
          <w:bCs w:val="0"/>
          <w:color w:val="FF0000"/>
        </w:rPr>
        <w:t>Dr.</w:t>
      </w:r>
      <w:r w:rsidR="00B0114A" w:rsidRPr="00B0114A">
        <w:rPr>
          <w:b w:val="0"/>
          <w:bCs w:val="0"/>
          <w:color w:val="FF0000"/>
        </w:rPr>
        <w:t xml:space="preserve"> MacGillivary provided an update on Colorado’s Statewide Longitudinal Data System (CoData), highlighting its role as a cross-agency data system linking education and workforce outcomes from K-12 through employment. The system currently includes data from 9th grade through workforce participation, with plans to expand into early childhood and more granular coursework data in Phase 2. The first annual report is scheduled for release in September, with ongoing development focused on establishing consistent definitions, identifying key educational and workforce pathways, and improving statewide reporting alignment.</w:t>
      </w:r>
    </w:p>
    <w:p w14:paraId="223211B6" w14:textId="77777777" w:rsidR="00B0114A" w:rsidRDefault="00B0114A" w:rsidP="00B0114A">
      <w:pPr>
        <w:pStyle w:val="Informal2"/>
        <w:tabs>
          <w:tab w:val="right" w:pos="2160"/>
        </w:tabs>
        <w:ind w:left="3600"/>
        <w:rPr>
          <w:b w:val="0"/>
          <w:bCs w:val="0"/>
          <w:color w:val="FF0000"/>
        </w:rPr>
      </w:pPr>
    </w:p>
    <w:p w14:paraId="5EB33940" w14:textId="6418B058" w:rsidR="00B0114A" w:rsidRDefault="00B0114A" w:rsidP="00B0114A">
      <w:pPr>
        <w:pStyle w:val="Informal2"/>
        <w:tabs>
          <w:tab w:val="right" w:pos="2160"/>
        </w:tabs>
        <w:ind w:left="3600"/>
        <w:rPr>
          <w:b w:val="0"/>
          <w:bCs w:val="0"/>
          <w:color w:val="FF0000"/>
        </w:rPr>
      </w:pPr>
      <w:r w:rsidRPr="00B0114A">
        <w:rPr>
          <w:b w:val="0"/>
          <w:bCs w:val="0"/>
          <w:color w:val="FF0000"/>
        </w:rPr>
        <w:t xml:space="preserve">Committee discussion focused on the system’s capacity to track students who do not enter postsecondary education and the challenges associated with data matching; future </w:t>
      </w:r>
      <w:r w:rsidRPr="00B0114A">
        <w:rPr>
          <w:b w:val="0"/>
          <w:bCs w:val="0"/>
          <w:color w:val="FF0000"/>
        </w:rPr>
        <w:lastRenderedPageBreak/>
        <w:t>enhancements will include probabilistic matching methods to address these gaps. No formal action was required.</w:t>
      </w:r>
    </w:p>
    <w:p w14:paraId="6AAE7685" w14:textId="77777777" w:rsidR="00B0114A" w:rsidRPr="00B0114A" w:rsidRDefault="00B0114A" w:rsidP="00B0114A">
      <w:pPr>
        <w:pStyle w:val="Informal2"/>
        <w:tabs>
          <w:tab w:val="right" w:pos="2160"/>
        </w:tabs>
        <w:ind w:left="3600"/>
        <w:rPr>
          <w:b w:val="0"/>
          <w:bCs w:val="0"/>
          <w:color w:val="FF0000"/>
        </w:rPr>
      </w:pPr>
    </w:p>
    <w:p w14:paraId="65701B7A" w14:textId="09E364E3" w:rsidR="00782561" w:rsidRPr="001E7737" w:rsidRDefault="00782561" w:rsidP="00782561">
      <w:pPr>
        <w:pStyle w:val="Informal2"/>
        <w:numPr>
          <w:ilvl w:val="0"/>
          <w:numId w:val="6"/>
        </w:numPr>
        <w:tabs>
          <w:tab w:val="right" w:pos="2160"/>
        </w:tabs>
        <w:rPr>
          <w:b w:val="0"/>
          <w:bCs w:val="0"/>
          <w:i/>
          <w:iCs/>
          <w:color w:val="4F6228" w:themeColor="accent3" w:themeShade="80"/>
        </w:rPr>
      </w:pPr>
      <w:r>
        <w:rPr>
          <w:b w:val="0"/>
          <w:bCs w:val="0"/>
          <w:color w:val="4F6228" w:themeColor="accent3" w:themeShade="80"/>
        </w:rPr>
        <w:t>CCHE Policy Revision Timeline</w:t>
      </w:r>
    </w:p>
    <w:p w14:paraId="18DB1308" w14:textId="27547207" w:rsidR="00782561" w:rsidRDefault="00782561" w:rsidP="00782561">
      <w:pPr>
        <w:pStyle w:val="Informal2"/>
        <w:tabs>
          <w:tab w:val="right" w:pos="2160"/>
        </w:tabs>
        <w:ind w:left="3600"/>
        <w:rPr>
          <w:b w:val="0"/>
          <w:bCs w:val="0"/>
          <w:i/>
          <w:iCs/>
          <w:color w:val="4F6228" w:themeColor="accent3" w:themeShade="80"/>
        </w:rPr>
      </w:pPr>
      <w:r>
        <w:rPr>
          <w:b w:val="0"/>
          <w:bCs w:val="0"/>
          <w:i/>
          <w:iCs/>
          <w:color w:val="4F6228" w:themeColor="accent3" w:themeShade="80"/>
        </w:rPr>
        <w:t>Brad Griffith, CDHE</w:t>
      </w:r>
    </w:p>
    <w:p w14:paraId="695479C2" w14:textId="5B203D2D" w:rsidR="00B0114A" w:rsidRPr="00B0114A" w:rsidRDefault="00B0114A" w:rsidP="00B0114A">
      <w:pPr>
        <w:pStyle w:val="Informal2"/>
        <w:tabs>
          <w:tab w:val="right" w:pos="2160"/>
        </w:tabs>
        <w:ind w:left="3600"/>
        <w:rPr>
          <w:b w:val="0"/>
          <w:bCs w:val="0"/>
          <w:color w:val="FF0000"/>
        </w:rPr>
      </w:pPr>
      <w:r w:rsidRPr="00B0114A">
        <w:rPr>
          <w:b w:val="0"/>
          <w:bCs w:val="0"/>
          <w:color w:val="FF0000"/>
        </w:rPr>
        <w:t>Brad presented a comprehensive timeline for the Commission’s policy review process, which will extend through December 2027. The timeline prioritizes transfer-related policies first (to meet audit requirements), followed by potential consolidation of multiple academic program policies into a single framework. Additional policies will be reviewed in phased intervals to balance workload and allow for stakeholder engagement.</w:t>
      </w:r>
    </w:p>
    <w:p w14:paraId="3FEB3C67" w14:textId="77777777" w:rsidR="00B0114A" w:rsidRDefault="00B0114A" w:rsidP="00B0114A">
      <w:pPr>
        <w:pStyle w:val="Informal2"/>
        <w:tabs>
          <w:tab w:val="right" w:pos="2160"/>
        </w:tabs>
        <w:ind w:left="3600"/>
        <w:rPr>
          <w:b w:val="0"/>
          <w:bCs w:val="0"/>
          <w:color w:val="FF0000"/>
        </w:rPr>
      </w:pPr>
    </w:p>
    <w:p w14:paraId="726FE867" w14:textId="12D9930E" w:rsidR="00B0114A" w:rsidRDefault="00B0114A" w:rsidP="00B0114A">
      <w:pPr>
        <w:pStyle w:val="Informal2"/>
        <w:tabs>
          <w:tab w:val="right" w:pos="2160"/>
        </w:tabs>
        <w:ind w:left="3600"/>
        <w:rPr>
          <w:b w:val="0"/>
          <w:bCs w:val="0"/>
          <w:color w:val="FF0000"/>
        </w:rPr>
      </w:pPr>
      <w:r w:rsidRPr="00B0114A">
        <w:rPr>
          <w:b w:val="0"/>
          <w:bCs w:val="0"/>
          <w:color w:val="FF0000"/>
        </w:rPr>
        <w:t xml:space="preserve">Committee members expressed appreciation for the structured approach and raised no objections to the proposed sequencing. Staff will distribute the timeline for further review, and members will have opportunities to provide feedback as the process progresses. </w:t>
      </w:r>
    </w:p>
    <w:p w14:paraId="47762809" w14:textId="77777777" w:rsidR="00B0114A" w:rsidRPr="00B0114A" w:rsidRDefault="00B0114A" w:rsidP="00B0114A">
      <w:pPr>
        <w:pStyle w:val="Informal2"/>
        <w:tabs>
          <w:tab w:val="right" w:pos="2160"/>
        </w:tabs>
        <w:ind w:left="3600"/>
        <w:rPr>
          <w:b w:val="0"/>
          <w:bCs w:val="0"/>
          <w:color w:val="FF0000"/>
        </w:rPr>
      </w:pPr>
    </w:p>
    <w:p w14:paraId="41B2F090" w14:textId="7A6E5F77" w:rsidR="00782561" w:rsidRPr="001E7737" w:rsidRDefault="00782561" w:rsidP="00782561">
      <w:pPr>
        <w:pStyle w:val="Informal2"/>
        <w:numPr>
          <w:ilvl w:val="0"/>
          <w:numId w:val="6"/>
        </w:numPr>
        <w:tabs>
          <w:tab w:val="right" w:pos="2160"/>
        </w:tabs>
        <w:rPr>
          <w:b w:val="0"/>
          <w:bCs w:val="0"/>
          <w:i/>
          <w:iCs/>
          <w:color w:val="4F6228" w:themeColor="accent3" w:themeShade="80"/>
        </w:rPr>
      </w:pPr>
      <w:r>
        <w:rPr>
          <w:b w:val="0"/>
          <w:bCs w:val="0"/>
          <w:color w:val="4F6228" w:themeColor="accent3" w:themeShade="80"/>
        </w:rPr>
        <w:t xml:space="preserve">Recommended Approval of </w:t>
      </w:r>
      <w:r w:rsidR="00CF3FA6">
        <w:rPr>
          <w:b w:val="0"/>
          <w:bCs w:val="0"/>
          <w:color w:val="4F6228" w:themeColor="accent3" w:themeShade="80"/>
        </w:rPr>
        <w:t xml:space="preserve">New </w:t>
      </w:r>
      <w:r>
        <w:rPr>
          <w:b w:val="0"/>
          <w:bCs w:val="0"/>
          <w:color w:val="4F6228" w:themeColor="accent3" w:themeShade="80"/>
        </w:rPr>
        <w:t>Guaranteed Transfer (GT) Pathways Courses</w:t>
      </w:r>
    </w:p>
    <w:p w14:paraId="08C39F94" w14:textId="77777777" w:rsidR="00782561" w:rsidRDefault="00782561" w:rsidP="00782561">
      <w:pPr>
        <w:pStyle w:val="Informal2"/>
        <w:tabs>
          <w:tab w:val="right" w:pos="2160"/>
        </w:tabs>
        <w:ind w:left="3600"/>
        <w:rPr>
          <w:b w:val="0"/>
          <w:bCs w:val="0"/>
          <w:i/>
          <w:iCs/>
          <w:color w:val="4F6228" w:themeColor="accent3" w:themeShade="80"/>
        </w:rPr>
      </w:pPr>
      <w:r>
        <w:rPr>
          <w:b w:val="0"/>
          <w:bCs w:val="0"/>
          <w:i/>
          <w:iCs/>
          <w:color w:val="4F6228" w:themeColor="accent3" w:themeShade="80"/>
        </w:rPr>
        <w:t>Brad Griffith, CDHE</w:t>
      </w:r>
    </w:p>
    <w:p w14:paraId="65111CC8" w14:textId="631A42EF" w:rsidR="008716FF" w:rsidRPr="008716FF" w:rsidRDefault="008716FF" w:rsidP="008716FF">
      <w:pPr>
        <w:pStyle w:val="Informal2"/>
        <w:tabs>
          <w:tab w:val="right" w:pos="2160"/>
        </w:tabs>
        <w:ind w:left="3600"/>
        <w:rPr>
          <w:b w:val="0"/>
          <w:bCs w:val="0"/>
          <w:color w:val="FF0000"/>
        </w:rPr>
      </w:pPr>
      <w:r w:rsidRPr="008716FF">
        <w:rPr>
          <w:b w:val="0"/>
          <w:bCs w:val="0"/>
          <w:color w:val="FF0000"/>
        </w:rPr>
        <w:t>Brad presented a consent agenda item recommending approval of four new GT Pathways courses (including Chinese language, public policy, and scientific writing), all of which received unanimous or near-unanimous support from the General Education</w:t>
      </w:r>
      <w:r w:rsidR="00667C78">
        <w:rPr>
          <w:b w:val="0"/>
          <w:bCs w:val="0"/>
          <w:color w:val="FF0000"/>
        </w:rPr>
        <w:t xml:space="preserve"> (GE)</w:t>
      </w:r>
      <w:r w:rsidRPr="008716FF">
        <w:rPr>
          <w:b w:val="0"/>
          <w:bCs w:val="0"/>
          <w:color w:val="FF0000"/>
        </w:rPr>
        <w:t xml:space="preserve"> Council with no substantive concerns identified.</w:t>
      </w:r>
    </w:p>
    <w:p w14:paraId="4F9ED12F" w14:textId="77777777" w:rsidR="008716FF" w:rsidRDefault="008716FF" w:rsidP="008716FF">
      <w:pPr>
        <w:pStyle w:val="Informal2"/>
        <w:tabs>
          <w:tab w:val="right" w:pos="2160"/>
        </w:tabs>
        <w:ind w:left="3600"/>
        <w:rPr>
          <w:b w:val="0"/>
          <w:bCs w:val="0"/>
          <w:color w:val="FF0000"/>
        </w:rPr>
      </w:pPr>
    </w:p>
    <w:p w14:paraId="39C1C012" w14:textId="559D2A52" w:rsidR="008716FF" w:rsidRDefault="008716FF" w:rsidP="008716FF">
      <w:pPr>
        <w:pStyle w:val="Informal2"/>
        <w:tabs>
          <w:tab w:val="right" w:pos="2160"/>
        </w:tabs>
        <w:ind w:left="3600"/>
        <w:rPr>
          <w:b w:val="0"/>
          <w:bCs w:val="0"/>
          <w:color w:val="FF0000"/>
        </w:rPr>
      </w:pPr>
      <w:r w:rsidRPr="008716FF">
        <w:rPr>
          <w:b w:val="0"/>
          <w:bCs w:val="0"/>
          <w:color w:val="FF0000"/>
        </w:rPr>
        <w:t>A motion to move the courses to the consent agenda was made by Commissioner Walmer and seconded by Commissioner</w:t>
      </w:r>
      <w:r w:rsidR="00667C78">
        <w:rPr>
          <w:b w:val="0"/>
          <w:bCs w:val="0"/>
          <w:color w:val="FF0000"/>
        </w:rPr>
        <w:t xml:space="preserve"> </w:t>
      </w:r>
      <w:r w:rsidRPr="008716FF">
        <w:rPr>
          <w:b w:val="0"/>
          <w:bCs w:val="0"/>
          <w:color w:val="FF0000"/>
        </w:rPr>
        <w:t>Wilson. The motion passed unanimously with no opposition</w:t>
      </w:r>
      <w:r w:rsidR="00667C78">
        <w:rPr>
          <w:b w:val="0"/>
          <w:bCs w:val="0"/>
          <w:color w:val="FF0000"/>
        </w:rPr>
        <w:t>.</w:t>
      </w:r>
    </w:p>
    <w:p w14:paraId="1966027E" w14:textId="77777777" w:rsidR="008716FF" w:rsidRPr="008716FF" w:rsidRDefault="008716FF" w:rsidP="008716FF">
      <w:pPr>
        <w:pStyle w:val="Informal2"/>
        <w:tabs>
          <w:tab w:val="right" w:pos="2160"/>
        </w:tabs>
        <w:ind w:left="3600"/>
        <w:rPr>
          <w:b w:val="0"/>
          <w:bCs w:val="0"/>
          <w:color w:val="FF0000"/>
        </w:rPr>
      </w:pPr>
    </w:p>
    <w:p w14:paraId="6C95296E" w14:textId="61EDE6DC" w:rsidR="00CF3FA6" w:rsidRPr="00CF3FA6" w:rsidRDefault="00CF3FA6" w:rsidP="00CF3FA6">
      <w:pPr>
        <w:pStyle w:val="Informal2"/>
        <w:numPr>
          <w:ilvl w:val="0"/>
          <w:numId w:val="6"/>
        </w:numPr>
        <w:tabs>
          <w:tab w:val="right" w:pos="2160"/>
        </w:tabs>
        <w:rPr>
          <w:b w:val="0"/>
          <w:bCs w:val="0"/>
          <w:i/>
          <w:iCs/>
          <w:color w:val="4F6228" w:themeColor="accent3" w:themeShade="80"/>
        </w:rPr>
      </w:pPr>
      <w:r>
        <w:rPr>
          <w:b w:val="0"/>
          <w:bCs w:val="0"/>
          <w:color w:val="4F6228" w:themeColor="accent3" w:themeShade="80"/>
        </w:rPr>
        <w:lastRenderedPageBreak/>
        <w:t>Recommended Approval of GT Pathways Waiver Request for Bachelor of Applied Science (BAS) Degree in Behavioral Health: Addiction Recovery and Behavioral Health: Mental Health and Wellness</w:t>
      </w:r>
    </w:p>
    <w:p w14:paraId="46E659E6" w14:textId="77777777" w:rsidR="009608C7" w:rsidRDefault="00CF3FA6" w:rsidP="009608C7">
      <w:pPr>
        <w:pStyle w:val="Informal2"/>
        <w:tabs>
          <w:tab w:val="right" w:pos="2160"/>
        </w:tabs>
        <w:ind w:left="3600"/>
        <w:rPr>
          <w:b w:val="0"/>
          <w:bCs w:val="0"/>
          <w:i/>
          <w:iCs/>
          <w:color w:val="4F6228" w:themeColor="accent3" w:themeShade="80"/>
        </w:rPr>
      </w:pPr>
      <w:r>
        <w:rPr>
          <w:b w:val="0"/>
          <w:bCs w:val="0"/>
          <w:i/>
          <w:iCs/>
          <w:color w:val="4F6228" w:themeColor="accent3" w:themeShade="80"/>
        </w:rPr>
        <w:t>Brad Griffith, CDHE</w:t>
      </w:r>
    </w:p>
    <w:p w14:paraId="287FC2E6" w14:textId="3A0D59F9" w:rsidR="00000526" w:rsidRPr="00000526" w:rsidRDefault="00000526" w:rsidP="00000526">
      <w:pPr>
        <w:pStyle w:val="Informal2"/>
        <w:tabs>
          <w:tab w:val="right" w:pos="2160"/>
        </w:tabs>
        <w:ind w:left="3600"/>
        <w:rPr>
          <w:b w:val="0"/>
          <w:bCs w:val="0"/>
          <w:color w:val="FF0000"/>
        </w:rPr>
      </w:pPr>
      <w:r w:rsidRPr="00000526">
        <w:rPr>
          <w:b w:val="0"/>
          <w:bCs w:val="0"/>
          <w:color w:val="FF0000"/>
        </w:rPr>
        <w:t>Brad presented waiver requests for GT Pathways requirements for nine Bachelor of Applied Science</w:t>
      </w:r>
      <w:r w:rsidR="00C361E2">
        <w:rPr>
          <w:b w:val="0"/>
          <w:bCs w:val="0"/>
          <w:color w:val="FF0000"/>
        </w:rPr>
        <w:t xml:space="preserve"> (BAS)</w:t>
      </w:r>
      <w:r w:rsidRPr="00000526">
        <w:rPr>
          <w:b w:val="0"/>
          <w:bCs w:val="0"/>
          <w:color w:val="FF0000"/>
        </w:rPr>
        <w:t xml:space="preserve"> degrees in Behavioral Health (addiction recovery and mental health/wellness tracks). The waivers reflect the programs’ workforce-focused design and the need to integrate more specialized coursework while still meeting overall general education competencies. Staff confirmed that the programs meet statutory requirements, and institutions emphasized strong industry alignment and stackable career pathways.</w:t>
      </w:r>
    </w:p>
    <w:p w14:paraId="56B94305" w14:textId="77777777" w:rsidR="00000526" w:rsidRDefault="00000526" w:rsidP="00000526">
      <w:pPr>
        <w:pStyle w:val="Informal2"/>
        <w:tabs>
          <w:tab w:val="right" w:pos="2160"/>
        </w:tabs>
        <w:ind w:left="3600"/>
        <w:rPr>
          <w:b w:val="0"/>
          <w:bCs w:val="0"/>
          <w:color w:val="FF0000"/>
        </w:rPr>
      </w:pPr>
    </w:p>
    <w:p w14:paraId="4864AAF3" w14:textId="61F3B658" w:rsidR="00000526" w:rsidRPr="00000526" w:rsidRDefault="00000526" w:rsidP="00000526">
      <w:pPr>
        <w:pStyle w:val="Informal2"/>
        <w:tabs>
          <w:tab w:val="right" w:pos="2160"/>
        </w:tabs>
        <w:ind w:left="3600"/>
        <w:rPr>
          <w:b w:val="0"/>
          <w:bCs w:val="0"/>
          <w:color w:val="FF0000"/>
        </w:rPr>
      </w:pPr>
      <w:r w:rsidRPr="00000526">
        <w:rPr>
          <w:b w:val="0"/>
          <w:bCs w:val="0"/>
          <w:color w:val="FF0000"/>
        </w:rPr>
        <w:t>Discussion acknowledged concerns raised by G</w:t>
      </w:r>
      <w:r w:rsidR="00C361E2">
        <w:rPr>
          <w:b w:val="0"/>
          <w:bCs w:val="0"/>
          <w:color w:val="FF0000"/>
        </w:rPr>
        <w:t xml:space="preserve">E </w:t>
      </w:r>
      <w:r w:rsidRPr="00000526">
        <w:rPr>
          <w:b w:val="0"/>
          <w:bCs w:val="0"/>
          <w:color w:val="FF0000"/>
        </w:rPr>
        <w:t>Council members regarding the long-term integrity and consistency of GT Pathways waivers, with recognition that forthcoming policy updates will help clarify and standardize the process. A motion to move the waiver requests to the consent agenda was made by Commissioner</w:t>
      </w:r>
      <w:r w:rsidR="00C361E2">
        <w:rPr>
          <w:b w:val="0"/>
          <w:bCs w:val="0"/>
          <w:color w:val="FF0000"/>
        </w:rPr>
        <w:t xml:space="preserve"> </w:t>
      </w:r>
      <w:r w:rsidRPr="00000526">
        <w:rPr>
          <w:b w:val="0"/>
          <w:bCs w:val="0"/>
          <w:color w:val="FF0000"/>
        </w:rPr>
        <w:t>Wilson and seconded by Commissioner Walmer. The motion passed unanimously with no opposition.</w:t>
      </w:r>
    </w:p>
    <w:p w14:paraId="4B3774C6" w14:textId="77777777" w:rsidR="00000526" w:rsidRDefault="00000526" w:rsidP="00000526">
      <w:pPr>
        <w:pStyle w:val="Informal2"/>
        <w:tabs>
          <w:tab w:val="right" w:pos="2160"/>
        </w:tabs>
        <w:ind w:left="3600"/>
        <w:rPr>
          <w:b w:val="0"/>
          <w:bCs w:val="0"/>
          <w:color w:val="FF0000"/>
        </w:rPr>
      </w:pPr>
    </w:p>
    <w:p w14:paraId="72DA641D" w14:textId="4B63B584" w:rsidR="00000526" w:rsidRDefault="00000526" w:rsidP="00000526">
      <w:pPr>
        <w:pStyle w:val="Informal2"/>
        <w:tabs>
          <w:tab w:val="right" w:pos="2160"/>
        </w:tabs>
        <w:ind w:left="3600"/>
        <w:rPr>
          <w:b w:val="0"/>
          <w:bCs w:val="0"/>
          <w:color w:val="FF0000"/>
        </w:rPr>
      </w:pPr>
      <w:r w:rsidRPr="00000526">
        <w:rPr>
          <w:b w:val="0"/>
          <w:bCs w:val="0"/>
          <w:color w:val="FF0000"/>
        </w:rPr>
        <w:t>As a related next step, the committee provided guidance to staff to streamline future waiver requests where multiple institutions offer identical programs, allowing for consolidated documentation rather than duplicative submissions.</w:t>
      </w:r>
    </w:p>
    <w:p w14:paraId="09A560B0" w14:textId="77777777" w:rsidR="00603F34" w:rsidRPr="00000526" w:rsidRDefault="00603F34" w:rsidP="00000526">
      <w:pPr>
        <w:pStyle w:val="Informal2"/>
        <w:tabs>
          <w:tab w:val="right" w:pos="2160"/>
        </w:tabs>
        <w:ind w:left="3600"/>
        <w:rPr>
          <w:b w:val="0"/>
          <w:bCs w:val="0"/>
          <w:color w:val="FF0000"/>
        </w:rPr>
      </w:pPr>
    </w:p>
    <w:p w14:paraId="2B193A5A" w14:textId="1C7B728D" w:rsidR="009608C7" w:rsidRDefault="009608C7" w:rsidP="009608C7">
      <w:pPr>
        <w:pStyle w:val="Informal2"/>
        <w:numPr>
          <w:ilvl w:val="0"/>
          <w:numId w:val="6"/>
        </w:numPr>
        <w:tabs>
          <w:tab w:val="right" w:pos="2160"/>
        </w:tabs>
        <w:rPr>
          <w:b w:val="0"/>
          <w:bCs w:val="0"/>
          <w:i/>
          <w:iCs/>
          <w:color w:val="4F6228" w:themeColor="accent3" w:themeShade="80"/>
        </w:rPr>
      </w:pPr>
      <w:r>
        <w:rPr>
          <w:b w:val="0"/>
          <w:bCs w:val="0"/>
          <w:color w:val="4F6228" w:themeColor="accent3" w:themeShade="80"/>
        </w:rPr>
        <w:t>Degree Authorization Act</w:t>
      </w:r>
      <w:r>
        <w:rPr>
          <w:b w:val="0"/>
          <w:bCs w:val="0"/>
          <w:color w:val="4F6228" w:themeColor="accent3" w:themeShade="80"/>
        </w:rPr>
        <w:br/>
      </w:r>
      <w:r>
        <w:rPr>
          <w:b w:val="0"/>
          <w:bCs w:val="0"/>
          <w:i/>
          <w:iCs/>
          <w:color w:val="4F6228" w:themeColor="accent3" w:themeShade="80"/>
        </w:rPr>
        <w:t xml:space="preserve">Heather DeLange, Director, Office of Private Postsecondary Education </w:t>
      </w:r>
    </w:p>
    <w:p w14:paraId="0316F7D6" w14:textId="672846B0" w:rsidR="009608C7" w:rsidRPr="00603F34" w:rsidRDefault="001F64F6" w:rsidP="009608C7">
      <w:pPr>
        <w:pStyle w:val="Informal2"/>
        <w:numPr>
          <w:ilvl w:val="1"/>
          <w:numId w:val="6"/>
        </w:numPr>
        <w:tabs>
          <w:tab w:val="right" w:pos="2160"/>
        </w:tabs>
        <w:rPr>
          <w:b w:val="0"/>
          <w:bCs w:val="0"/>
          <w:i/>
          <w:iCs/>
          <w:color w:val="4F6228" w:themeColor="accent3" w:themeShade="80"/>
        </w:rPr>
      </w:pPr>
      <w:r>
        <w:rPr>
          <w:b w:val="0"/>
          <w:bCs w:val="0"/>
          <w:color w:val="4F6228" w:themeColor="accent3" w:themeShade="80"/>
        </w:rPr>
        <w:t>Renewal of Authorization for Christian Learning Institute</w:t>
      </w:r>
    </w:p>
    <w:p w14:paraId="3BBC9051" w14:textId="12A9C7BA" w:rsidR="00603F34" w:rsidRPr="00603F34" w:rsidRDefault="00D802E2" w:rsidP="00603F34">
      <w:pPr>
        <w:pStyle w:val="Informal2"/>
        <w:tabs>
          <w:tab w:val="right" w:pos="2160"/>
        </w:tabs>
        <w:ind w:left="3600"/>
        <w:rPr>
          <w:b w:val="0"/>
          <w:bCs w:val="0"/>
          <w:color w:val="FF0000"/>
        </w:rPr>
      </w:pPr>
      <w:r>
        <w:rPr>
          <w:b w:val="0"/>
          <w:bCs w:val="0"/>
          <w:color w:val="FF0000"/>
        </w:rPr>
        <w:t xml:space="preserve">In Heather’s absence, </w:t>
      </w:r>
      <w:r w:rsidR="00603F34" w:rsidRPr="00603F34">
        <w:rPr>
          <w:b w:val="0"/>
          <w:bCs w:val="0"/>
          <w:color w:val="FF0000"/>
        </w:rPr>
        <w:t xml:space="preserve">Brad presented a routine renewal request for the Christian Learning Institute under the Degree Authorization Act. Staff confirmed that the institution met all </w:t>
      </w:r>
      <w:r w:rsidR="00603F34" w:rsidRPr="00603F34">
        <w:rPr>
          <w:b w:val="0"/>
          <w:bCs w:val="0"/>
          <w:color w:val="FF0000"/>
        </w:rPr>
        <w:lastRenderedPageBreak/>
        <w:t>statutory requirements, including documentation of nonprofit status, program offerings, and operational compliance.</w:t>
      </w:r>
    </w:p>
    <w:p w14:paraId="76108505" w14:textId="77777777" w:rsidR="00603F34" w:rsidRDefault="00603F34" w:rsidP="00603F34">
      <w:pPr>
        <w:pStyle w:val="Informal2"/>
        <w:tabs>
          <w:tab w:val="right" w:pos="2160"/>
        </w:tabs>
        <w:rPr>
          <w:b w:val="0"/>
          <w:bCs w:val="0"/>
          <w:color w:val="FF0000"/>
        </w:rPr>
      </w:pPr>
      <w:r>
        <w:rPr>
          <w:b w:val="0"/>
          <w:bCs w:val="0"/>
          <w:color w:val="FF0000"/>
        </w:rPr>
        <w:tab/>
      </w:r>
      <w:r>
        <w:rPr>
          <w:b w:val="0"/>
          <w:bCs w:val="0"/>
          <w:color w:val="FF0000"/>
        </w:rPr>
        <w:tab/>
      </w:r>
      <w:r>
        <w:rPr>
          <w:b w:val="0"/>
          <w:bCs w:val="0"/>
          <w:color w:val="FF0000"/>
        </w:rPr>
        <w:tab/>
      </w:r>
    </w:p>
    <w:p w14:paraId="12543E9A" w14:textId="0B8D7983" w:rsidR="00603F34" w:rsidRPr="00603F34" w:rsidRDefault="00603F34" w:rsidP="00603F34">
      <w:pPr>
        <w:pStyle w:val="Informal2"/>
        <w:tabs>
          <w:tab w:val="right" w:pos="2160"/>
        </w:tabs>
        <w:ind w:left="3600"/>
        <w:rPr>
          <w:b w:val="0"/>
          <w:bCs w:val="0"/>
          <w:i/>
          <w:iCs/>
          <w:color w:val="FF0000"/>
        </w:rPr>
      </w:pPr>
      <w:r w:rsidRPr="00603F34">
        <w:rPr>
          <w:b w:val="0"/>
          <w:bCs w:val="0"/>
          <w:color w:val="FF0000"/>
        </w:rPr>
        <w:t xml:space="preserve">A motion to move the renewal to the consent agenda was made </w:t>
      </w:r>
      <w:r w:rsidR="00D802E2">
        <w:rPr>
          <w:b w:val="0"/>
          <w:bCs w:val="0"/>
          <w:color w:val="FF0000"/>
        </w:rPr>
        <w:t xml:space="preserve">by Commissioner Wilson </w:t>
      </w:r>
      <w:r w:rsidRPr="00603F34">
        <w:rPr>
          <w:b w:val="0"/>
          <w:bCs w:val="0"/>
          <w:color w:val="FF0000"/>
        </w:rPr>
        <w:t>and seconded</w:t>
      </w:r>
      <w:r w:rsidR="00D802E2">
        <w:rPr>
          <w:b w:val="0"/>
          <w:bCs w:val="0"/>
          <w:color w:val="FF0000"/>
        </w:rPr>
        <w:t xml:space="preserve"> by Commissioner Walmer</w:t>
      </w:r>
      <w:r w:rsidRPr="00603F34">
        <w:rPr>
          <w:b w:val="0"/>
          <w:bCs w:val="0"/>
          <w:color w:val="FF0000"/>
        </w:rPr>
        <w:t>, passing unanimously with no opposition. No additional follow-up actions were identified.</w:t>
      </w:r>
    </w:p>
    <w:p w14:paraId="1726FC61" w14:textId="77777777" w:rsidR="00782561" w:rsidRPr="001E7737" w:rsidRDefault="00782561" w:rsidP="009608C7">
      <w:pPr>
        <w:pStyle w:val="Informal2"/>
        <w:tabs>
          <w:tab w:val="right" w:pos="2160"/>
        </w:tabs>
        <w:rPr>
          <w:b w:val="0"/>
          <w:bCs w:val="0"/>
          <w:i/>
          <w:iCs/>
          <w:color w:val="4F6228" w:themeColor="accent3" w:themeShade="80"/>
        </w:rPr>
      </w:pPr>
    </w:p>
    <w:p w14:paraId="6FF16920" w14:textId="0C917D70" w:rsidR="006A14D8" w:rsidRPr="00A2438D" w:rsidRDefault="00732BBE" w:rsidP="00404C25">
      <w:pPr>
        <w:pStyle w:val="Informal2"/>
        <w:tabs>
          <w:tab w:val="right" w:pos="2160"/>
        </w:tabs>
        <w:ind w:left="4320"/>
        <w:rPr>
          <w:rFonts w:ascii="Trebuchet MS" w:hAnsi="Trebuchet MS"/>
          <w:iCs/>
        </w:rPr>
      </w:pPr>
      <w:r w:rsidRPr="00A2438D">
        <w:rPr>
          <w:rFonts w:ascii="Trebuchet MS" w:hAnsi="Trebuchet MS"/>
          <w:iCs/>
        </w:rPr>
        <w:tab/>
      </w:r>
      <w:r w:rsidR="00BB6417" w:rsidRPr="00B74BB0">
        <w:rPr>
          <w:rFonts w:ascii="Trebuchet MS" w:hAnsi="Trebuchet MS"/>
          <w:noProof/>
        </w:rPr>
        <mc:AlternateContent>
          <mc:Choice Requires="wps">
            <w:drawing>
              <wp:anchor distT="0" distB="0" distL="114300" distR="114300" simplePos="0" relativeHeight="251681792" behindDoc="0" locked="0" layoutInCell="1" allowOverlap="1" wp14:anchorId="2780E08F" wp14:editId="0C8DA2B3">
                <wp:simplePos x="0" y="0"/>
                <wp:positionH relativeFrom="margin">
                  <wp:posOffset>0</wp:posOffset>
                </wp:positionH>
                <wp:positionV relativeFrom="paragraph">
                  <wp:posOffset>57150</wp:posOffset>
                </wp:positionV>
                <wp:extent cx="6105525" cy="0"/>
                <wp:effectExtent l="38100" t="57150" r="66675" b="1143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40456A" id="Straight Connector 9" o:spid="_x0000_s1026" alt="&quot;&quot;"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28A8A6B7" w14:textId="68848BD2" w:rsidR="0017343D" w:rsidRPr="00B74BB0" w:rsidRDefault="00430687" w:rsidP="00272F68">
      <w:pPr>
        <w:pStyle w:val="Informal2"/>
        <w:tabs>
          <w:tab w:val="right" w:pos="2160"/>
        </w:tabs>
        <w:ind w:left="2880" w:hanging="2880"/>
      </w:pPr>
      <w:r w:rsidRPr="00B74BB0">
        <w:t>Next meeting date</w:t>
      </w:r>
      <w:r w:rsidR="009C5A28" w:rsidRPr="00B74BB0">
        <w:t xml:space="preserve">: </w:t>
      </w:r>
      <w:r w:rsidR="009A64F2">
        <w:t>Monday,</w:t>
      </w:r>
      <w:r w:rsidR="00CE395F">
        <w:t xml:space="preserve"> </w:t>
      </w:r>
      <w:r w:rsidR="001E7737">
        <w:t>June</w:t>
      </w:r>
      <w:r w:rsidR="00B273D2">
        <w:t xml:space="preserve"> 29</w:t>
      </w:r>
      <w:r w:rsidR="009A64F2">
        <w:t>, 2026</w:t>
      </w:r>
    </w:p>
    <w:p w14:paraId="18A7B858" w14:textId="77777777" w:rsidR="0017343D" w:rsidRPr="00B74BB0" w:rsidRDefault="0017343D" w:rsidP="008460F3">
      <w:pPr>
        <w:rPr>
          <w:rFonts w:ascii="Arial" w:hAnsi="Arial" w:cs="Arial"/>
          <w:color w:val="FF0000"/>
          <w:sz w:val="24"/>
          <w:szCs w:val="24"/>
        </w:rPr>
      </w:pPr>
    </w:p>
    <w:p w14:paraId="73ABB2FE" w14:textId="1C3794B8" w:rsidR="008A2A1F" w:rsidRPr="00B74BB0" w:rsidRDefault="008A2A1F" w:rsidP="00CF3133">
      <w:pPr>
        <w:pStyle w:val="Heading1"/>
        <w:jc w:val="left"/>
      </w:pPr>
      <w:r w:rsidRPr="00B74BB0">
        <w:t>ACTION ITEMS</w:t>
      </w:r>
    </w:p>
    <w:p w14:paraId="1CFE9ED4" w14:textId="77777777" w:rsidR="008A2A1F" w:rsidRPr="00B74BB0" w:rsidRDefault="008A2A1F">
      <w:pPr>
        <w:rPr>
          <w:rFonts w:ascii="Arial" w:hAnsi="Arial" w:cs="Arial"/>
          <w:sz w:val="24"/>
          <w:szCs w:val="24"/>
        </w:rPr>
      </w:pPr>
    </w:p>
    <w:tbl>
      <w:tblPr>
        <w:tblW w:w="104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Action Items"/>
        <w:tblDescription w:val="List of issues, actions or next steps, and individuals or groups responsible and date assigned and date action or next step is to be completed"/>
      </w:tblPr>
      <w:tblGrid>
        <w:gridCol w:w="2194"/>
        <w:gridCol w:w="5490"/>
        <w:gridCol w:w="2740"/>
      </w:tblGrid>
      <w:tr w:rsidR="005E1F05" w:rsidRPr="00B74BB0" w14:paraId="3E59934A" w14:textId="77777777" w:rsidTr="008A2A1F">
        <w:tc>
          <w:tcPr>
            <w:tcW w:w="2194" w:type="dxa"/>
            <w:shd w:val="clear" w:color="auto" w:fill="D9D9D9" w:themeFill="background1" w:themeFillShade="D9"/>
            <w:vAlign w:val="center"/>
          </w:tcPr>
          <w:p w14:paraId="6F1FFBDC" w14:textId="77777777" w:rsidR="005E1F05" w:rsidRPr="00B74BB0" w:rsidRDefault="005E1F05" w:rsidP="008A2A1F">
            <w:pPr>
              <w:pStyle w:val="Tablecont"/>
              <w:jc w:val="center"/>
              <w:rPr>
                <w:b/>
                <w:bCs/>
                <w:sz w:val="24"/>
                <w:szCs w:val="24"/>
              </w:rPr>
            </w:pPr>
            <w:r w:rsidRPr="00B74BB0">
              <w:rPr>
                <w:b/>
                <w:bCs/>
                <w:sz w:val="24"/>
                <w:szCs w:val="24"/>
              </w:rPr>
              <w:t>Issue</w:t>
            </w:r>
          </w:p>
        </w:tc>
        <w:tc>
          <w:tcPr>
            <w:tcW w:w="5490" w:type="dxa"/>
            <w:shd w:val="clear" w:color="auto" w:fill="D9D9D9" w:themeFill="background1" w:themeFillShade="D9"/>
            <w:vAlign w:val="center"/>
          </w:tcPr>
          <w:p w14:paraId="390E26C0" w14:textId="77777777" w:rsidR="005E1F05" w:rsidRPr="00B74BB0" w:rsidRDefault="005E1F05" w:rsidP="008A2A1F">
            <w:pPr>
              <w:pStyle w:val="Tablecont"/>
              <w:jc w:val="center"/>
              <w:rPr>
                <w:b/>
                <w:bCs/>
                <w:kern w:val="36"/>
                <w:sz w:val="24"/>
                <w:szCs w:val="24"/>
              </w:rPr>
            </w:pPr>
            <w:r w:rsidRPr="00B74BB0">
              <w:rPr>
                <w:b/>
                <w:bCs/>
                <w:sz w:val="24"/>
                <w:szCs w:val="24"/>
              </w:rPr>
              <w:t>Action / Next Step</w:t>
            </w:r>
          </w:p>
        </w:tc>
        <w:tc>
          <w:tcPr>
            <w:tcW w:w="2740" w:type="dxa"/>
            <w:shd w:val="clear" w:color="auto" w:fill="D9D9D9" w:themeFill="background1" w:themeFillShade="D9"/>
            <w:vAlign w:val="center"/>
          </w:tcPr>
          <w:p w14:paraId="6EF16917" w14:textId="77777777" w:rsidR="005E1F05" w:rsidRPr="00B74BB0" w:rsidRDefault="005E1F05" w:rsidP="008A2A1F">
            <w:pPr>
              <w:pStyle w:val="Tablecont"/>
              <w:jc w:val="center"/>
              <w:rPr>
                <w:b/>
                <w:bCs/>
                <w:kern w:val="36"/>
                <w:sz w:val="24"/>
                <w:szCs w:val="24"/>
              </w:rPr>
            </w:pPr>
            <w:r w:rsidRPr="00B74BB0">
              <w:rPr>
                <w:b/>
                <w:bCs/>
                <w:sz w:val="24"/>
                <w:szCs w:val="24"/>
              </w:rPr>
              <w:t>Assigned To &amp; Date Assigned</w:t>
            </w:r>
          </w:p>
        </w:tc>
      </w:tr>
      <w:tr w:rsidR="005E1F05" w:rsidRPr="00B74BB0" w14:paraId="419C3FD1" w14:textId="77777777" w:rsidTr="00F97AAC">
        <w:tc>
          <w:tcPr>
            <w:tcW w:w="2194" w:type="dxa"/>
          </w:tcPr>
          <w:p w14:paraId="0D744225" w14:textId="4E7B1CF4" w:rsidR="005E1F05" w:rsidRPr="00B74BB0" w:rsidRDefault="005E1F05">
            <w:pPr>
              <w:pStyle w:val="Tablecont"/>
              <w:rPr>
                <w:sz w:val="24"/>
                <w:szCs w:val="24"/>
              </w:rPr>
            </w:pPr>
          </w:p>
        </w:tc>
        <w:tc>
          <w:tcPr>
            <w:tcW w:w="5490" w:type="dxa"/>
          </w:tcPr>
          <w:p w14:paraId="401A4B20" w14:textId="567DCF04" w:rsidR="005E1F05" w:rsidRPr="00B74BB0" w:rsidRDefault="005E1F05">
            <w:pPr>
              <w:pStyle w:val="Tablecont"/>
              <w:rPr>
                <w:sz w:val="24"/>
                <w:szCs w:val="24"/>
              </w:rPr>
            </w:pPr>
          </w:p>
        </w:tc>
        <w:tc>
          <w:tcPr>
            <w:tcW w:w="2740" w:type="dxa"/>
          </w:tcPr>
          <w:p w14:paraId="4BC0E19E" w14:textId="4C75BA55" w:rsidR="005E1F05" w:rsidRPr="00B74BB0" w:rsidRDefault="005E1F05">
            <w:pPr>
              <w:pStyle w:val="Tablecont"/>
              <w:rPr>
                <w:sz w:val="24"/>
                <w:szCs w:val="24"/>
              </w:rPr>
            </w:pPr>
          </w:p>
        </w:tc>
      </w:tr>
      <w:tr w:rsidR="005E1F05" w:rsidRPr="00B74BB0" w14:paraId="676AECBA" w14:textId="77777777" w:rsidTr="00F97AAC">
        <w:tc>
          <w:tcPr>
            <w:tcW w:w="2194" w:type="dxa"/>
          </w:tcPr>
          <w:p w14:paraId="22491177" w14:textId="77777777" w:rsidR="005E1F05" w:rsidRPr="00B74BB0" w:rsidRDefault="005E1F05">
            <w:pPr>
              <w:pStyle w:val="Tablecont"/>
              <w:rPr>
                <w:sz w:val="24"/>
                <w:szCs w:val="24"/>
              </w:rPr>
            </w:pPr>
          </w:p>
        </w:tc>
        <w:tc>
          <w:tcPr>
            <w:tcW w:w="5490" w:type="dxa"/>
          </w:tcPr>
          <w:p w14:paraId="682FC238" w14:textId="337BAC5D" w:rsidR="005E1F05" w:rsidRPr="00B74BB0" w:rsidRDefault="005E1F05">
            <w:pPr>
              <w:pStyle w:val="Tablecont"/>
              <w:rPr>
                <w:sz w:val="24"/>
                <w:szCs w:val="24"/>
              </w:rPr>
            </w:pPr>
          </w:p>
        </w:tc>
        <w:tc>
          <w:tcPr>
            <w:tcW w:w="2740" w:type="dxa"/>
          </w:tcPr>
          <w:p w14:paraId="0B3ABCD5" w14:textId="0B21FC69" w:rsidR="005E1F05" w:rsidRPr="00B74BB0" w:rsidRDefault="005E1F05">
            <w:pPr>
              <w:pStyle w:val="Tablecont"/>
              <w:rPr>
                <w:sz w:val="24"/>
                <w:szCs w:val="24"/>
              </w:rPr>
            </w:pPr>
          </w:p>
        </w:tc>
      </w:tr>
      <w:tr w:rsidR="00BE5207" w:rsidRPr="00B74BB0" w14:paraId="09B130B8" w14:textId="77777777" w:rsidTr="00F97AAC">
        <w:tc>
          <w:tcPr>
            <w:tcW w:w="2194" w:type="dxa"/>
          </w:tcPr>
          <w:p w14:paraId="0C088200" w14:textId="77777777" w:rsidR="00BE5207" w:rsidRPr="00B74BB0" w:rsidRDefault="00BE5207">
            <w:pPr>
              <w:pStyle w:val="Tablecont"/>
              <w:rPr>
                <w:sz w:val="24"/>
                <w:szCs w:val="24"/>
              </w:rPr>
            </w:pPr>
          </w:p>
        </w:tc>
        <w:tc>
          <w:tcPr>
            <w:tcW w:w="5490" w:type="dxa"/>
          </w:tcPr>
          <w:p w14:paraId="3D6FF917" w14:textId="74BF82F6" w:rsidR="00BE5207" w:rsidRPr="00B74BB0" w:rsidRDefault="00BE5207">
            <w:pPr>
              <w:pStyle w:val="Tablecont"/>
              <w:rPr>
                <w:sz w:val="24"/>
                <w:szCs w:val="24"/>
              </w:rPr>
            </w:pPr>
          </w:p>
        </w:tc>
        <w:tc>
          <w:tcPr>
            <w:tcW w:w="2740" w:type="dxa"/>
          </w:tcPr>
          <w:p w14:paraId="0BB3BEF3" w14:textId="72101D1D" w:rsidR="00BE5207" w:rsidRPr="00B74BB0" w:rsidRDefault="00BE5207">
            <w:pPr>
              <w:pStyle w:val="Tablecont"/>
              <w:rPr>
                <w:sz w:val="24"/>
                <w:szCs w:val="24"/>
              </w:rPr>
            </w:pPr>
          </w:p>
        </w:tc>
      </w:tr>
    </w:tbl>
    <w:p w14:paraId="19124D48" w14:textId="77777777" w:rsidR="00BC6D3D" w:rsidRPr="00B74BB0" w:rsidRDefault="00BC6D3D" w:rsidP="00812CBD">
      <w:pPr>
        <w:rPr>
          <w:rFonts w:ascii="Arial" w:hAnsi="Arial" w:cs="Arial"/>
          <w:sz w:val="24"/>
          <w:szCs w:val="24"/>
        </w:rPr>
      </w:pPr>
      <w:bookmarkStart w:id="3" w:name="AdditionalInformation"/>
      <w:bookmarkEnd w:id="3"/>
    </w:p>
    <w:sectPr w:rsidR="00BC6D3D" w:rsidRPr="00B74BB0" w:rsidSect="00F97AAC">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F806D" w14:textId="77777777" w:rsidR="007E67E2" w:rsidRDefault="007E67E2">
      <w:r>
        <w:separator/>
      </w:r>
    </w:p>
  </w:endnote>
  <w:endnote w:type="continuationSeparator" w:id="0">
    <w:p w14:paraId="21E5A177" w14:textId="77777777" w:rsidR="007E67E2" w:rsidRDefault="007E6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rebuchetMS">
    <w:altName w:val="Trebuchet MS"/>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FBA4" w14:textId="77777777" w:rsidR="002022FF" w:rsidRDefault="002022FF" w:rsidP="00F97AAC">
    <w:pPr>
      <w:pStyle w:val="Footer"/>
      <w:tabs>
        <w:tab w:val="clear" w:pos="8640"/>
        <w:tab w:val="right" w:pos="10170"/>
      </w:tabs>
      <w:jc w:val="center"/>
      <w:rPr>
        <w:sz w:val="16"/>
        <w:szCs w:val="16"/>
      </w:rPr>
    </w:pPr>
  </w:p>
  <w:p w14:paraId="021CA4BD" w14:textId="77777777" w:rsidR="002022FF" w:rsidRDefault="002022FF" w:rsidP="002022FF">
    <w:pPr>
      <w:pStyle w:val="Footer"/>
      <w:tabs>
        <w:tab w:val="clear" w:pos="8640"/>
        <w:tab w:val="right" w:pos="10170"/>
      </w:tabs>
      <w:rPr>
        <w:sz w:val="16"/>
        <w:szCs w:val="16"/>
      </w:rPr>
    </w:pPr>
  </w:p>
  <w:p w14:paraId="1FE89831" w14:textId="2204F460" w:rsidR="002022FF" w:rsidRDefault="002022FF" w:rsidP="002022FF">
    <w:pPr>
      <w:pStyle w:val="Footer"/>
      <w:tabs>
        <w:tab w:val="clear" w:pos="4320"/>
        <w:tab w:val="clear" w:pos="8640"/>
      </w:tabs>
    </w:pPr>
    <w:r>
      <w:rPr>
        <w:noProof/>
      </w:rPr>
      <mc:AlternateContent>
        <mc:Choice Requires="wps">
          <w:drawing>
            <wp:anchor distT="0" distB="0" distL="114300" distR="114300" simplePos="0" relativeHeight="251663360" behindDoc="0" locked="0" layoutInCell="1" allowOverlap="1" wp14:anchorId="4C37C0A3" wp14:editId="11E61033">
              <wp:simplePos x="0" y="0"/>
              <wp:positionH relativeFrom="column">
                <wp:posOffset>-64135</wp:posOffset>
              </wp:positionH>
              <wp:positionV relativeFrom="paragraph">
                <wp:posOffset>814070</wp:posOffset>
              </wp:positionV>
              <wp:extent cx="5376545" cy="231140"/>
              <wp:effectExtent l="0" t="127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7C0A3" id="_x0000_t202" coordsize="21600,21600" o:spt="202" path="m,l,21600r21600,l21600,xe">
              <v:stroke joinstyle="miter"/>
              <v:path gradientshapeok="t" o:connecttype="rect"/>
            </v:shapetype>
            <v:shape id="Text Box 24" o:spid="_x0000_s1028" type="#_x0000_t202" style="position:absolute;margin-left:-5.05pt;margin-top:64.1pt;width:423.35pt;height:1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" filled="f" stroked="f">
              <v:textbox inset="0,0,0,0">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v:textbox>
            </v:shape>
          </w:pict>
        </mc:Fallback>
      </mc:AlternateContent>
    </w:r>
    <w:r>
      <w:rPr>
        <w:noProof/>
      </w:rPr>
      <w:drawing>
        <wp:anchor distT="0" distB="0" distL="114300" distR="114300" simplePos="0" relativeHeight="251665408" behindDoc="0" locked="0" layoutInCell="1" allowOverlap="1" wp14:anchorId="7016879C" wp14:editId="202176E8">
          <wp:simplePos x="0" y="0"/>
          <wp:positionH relativeFrom="column">
            <wp:posOffset>5632450</wp:posOffset>
          </wp:positionH>
          <wp:positionV relativeFrom="paragraph">
            <wp:posOffset>530225</wp:posOffset>
          </wp:positionV>
          <wp:extent cx="727710" cy="731520"/>
          <wp:effectExtent l="25400" t="0" r="8890" b="0"/>
          <wp:wrapNone/>
          <wp:docPr id="18" name="Picture 18"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tate of Colorado seal"/>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p>
  <w:p w14:paraId="392345C1" w14:textId="77777777" w:rsidR="002022FF" w:rsidRDefault="002022FF" w:rsidP="002022FF">
    <w:pPr>
      <w:pStyle w:val="Footer"/>
      <w:tabs>
        <w:tab w:val="clear" w:pos="8640"/>
        <w:tab w:val="right" w:pos="10170"/>
      </w:tabs>
      <w:rPr>
        <w:sz w:val="16"/>
        <w:szCs w:val="16"/>
      </w:rPr>
    </w:pPr>
  </w:p>
  <w:p w14:paraId="1937BF34" w14:textId="77777777" w:rsidR="002022FF" w:rsidRDefault="002022FF" w:rsidP="002022FF">
    <w:pPr>
      <w:pStyle w:val="Footer"/>
      <w:tabs>
        <w:tab w:val="clear" w:pos="8640"/>
        <w:tab w:val="right" w:pos="10170"/>
      </w:tabs>
      <w:rPr>
        <w:sz w:val="16"/>
        <w:szCs w:val="16"/>
      </w:rPr>
    </w:pPr>
  </w:p>
  <w:p w14:paraId="0AAEE950" w14:textId="77777777" w:rsidR="002022FF" w:rsidRDefault="002022FF" w:rsidP="002022FF">
    <w:pPr>
      <w:pStyle w:val="Footer"/>
      <w:tabs>
        <w:tab w:val="clear" w:pos="8640"/>
        <w:tab w:val="right" w:pos="10170"/>
      </w:tabs>
      <w:rPr>
        <w:sz w:val="16"/>
        <w:szCs w:val="16"/>
      </w:rPr>
    </w:pPr>
  </w:p>
  <w:p w14:paraId="7339571C" w14:textId="77777777" w:rsidR="002022FF" w:rsidRDefault="002022FF" w:rsidP="00F97AAC">
    <w:pPr>
      <w:pStyle w:val="Footer"/>
      <w:tabs>
        <w:tab w:val="clear" w:pos="8640"/>
        <w:tab w:val="right" w:pos="10170"/>
      </w:tabs>
      <w:jc w:val="center"/>
      <w:rPr>
        <w:sz w:val="16"/>
        <w:szCs w:val="16"/>
      </w:rPr>
    </w:pPr>
  </w:p>
  <w:p w14:paraId="79CFBE16" w14:textId="77777777" w:rsidR="002022FF" w:rsidRDefault="002022FF" w:rsidP="00F97AAC">
    <w:pPr>
      <w:pStyle w:val="Footer"/>
      <w:tabs>
        <w:tab w:val="clear" w:pos="8640"/>
        <w:tab w:val="right" w:pos="10170"/>
      </w:tabs>
      <w:jc w:val="center"/>
      <w:rPr>
        <w:sz w:val="16"/>
        <w:szCs w:val="16"/>
      </w:rPr>
    </w:pPr>
  </w:p>
  <w:p w14:paraId="31BC4801" w14:textId="77777777" w:rsidR="002022FF" w:rsidRDefault="002022FF" w:rsidP="00F97AAC">
    <w:pPr>
      <w:pStyle w:val="Footer"/>
      <w:tabs>
        <w:tab w:val="clear" w:pos="8640"/>
        <w:tab w:val="right" w:pos="10170"/>
      </w:tabs>
      <w:jc w:val="center"/>
      <w:rPr>
        <w:sz w:val="16"/>
        <w:szCs w:val="16"/>
      </w:rPr>
    </w:pPr>
  </w:p>
  <w:p w14:paraId="1F232B80" w14:textId="77777777" w:rsidR="002022FF" w:rsidRDefault="002022FF" w:rsidP="00F97AAC">
    <w:pPr>
      <w:pStyle w:val="Footer"/>
      <w:tabs>
        <w:tab w:val="clear" w:pos="8640"/>
        <w:tab w:val="right" w:pos="10170"/>
      </w:tabs>
      <w:jc w:val="center"/>
      <w:rPr>
        <w:sz w:val="16"/>
        <w:szCs w:val="16"/>
      </w:rPr>
    </w:pPr>
  </w:p>
  <w:p w14:paraId="23489EE0" w14:textId="77777777" w:rsidR="00513DD0" w:rsidRDefault="00513DD0" w:rsidP="00F97AAC">
    <w:pPr>
      <w:pStyle w:val="Footer"/>
      <w:tabs>
        <w:tab w:val="clear" w:pos="8640"/>
        <w:tab w:val="right" w:pos="10170"/>
      </w:tabs>
      <w:jc w:val="center"/>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0123F5">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0123F5">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AAA07" w14:textId="77777777" w:rsidR="007E67E2" w:rsidRDefault="007E67E2">
      <w:r>
        <w:separator/>
      </w:r>
    </w:p>
  </w:footnote>
  <w:footnote w:type="continuationSeparator" w:id="0">
    <w:p w14:paraId="4F4296B9" w14:textId="77777777" w:rsidR="007E67E2" w:rsidRDefault="007E6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CA7F" w14:textId="0030C4CA" w:rsidR="00F97AAC" w:rsidRDefault="007F1DB1" w:rsidP="00F97AAC">
    <w:pPr>
      <w:pStyle w:val="body"/>
    </w:pPr>
    <w:r>
      <w:drawing>
        <wp:anchor distT="0" distB="0" distL="114300" distR="114300" simplePos="0" relativeHeight="251660288" behindDoc="0" locked="0" layoutInCell="1" allowOverlap="1" wp14:anchorId="555A1163" wp14:editId="384DF6E1">
          <wp:simplePos x="0" y="0"/>
          <wp:positionH relativeFrom="margin">
            <wp:align>left</wp:align>
          </wp:positionH>
          <wp:positionV relativeFrom="paragraph">
            <wp:posOffset>19050</wp:posOffset>
          </wp:positionV>
          <wp:extent cx="2261235" cy="433070"/>
          <wp:effectExtent l="0" t="0" r="5715" b="5080"/>
          <wp:wrapNone/>
          <wp:docPr id="7" name="Picture 7" descr="Colorado Department of Highe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olorado Department of Higher Education logo"/>
                  <pic:cNvPicPr/>
                </pic:nvPicPr>
                <pic:blipFill>
                  <a:blip r:embed="rId1"/>
                  <a:stretch>
                    <a:fillRect/>
                  </a:stretch>
                </pic:blipFill>
                <pic:spPr>
                  <a:xfrm>
                    <a:off x="0" y="0"/>
                    <a:ext cx="2261235" cy="4330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F97AAC">
      <mc:AlternateContent>
        <mc:Choice Requires="wps">
          <w:drawing>
            <wp:anchor distT="0" distB="0" distL="114300" distR="114300" simplePos="0" relativeHeight="251661312" behindDoc="0" locked="0" layoutInCell="1" allowOverlap="1" wp14:anchorId="41813C1F" wp14:editId="15EC3E5E">
              <wp:simplePos x="0" y="0"/>
              <wp:positionH relativeFrom="column">
                <wp:posOffset>4343400</wp:posOffset>
              </wp:positionH>
              <wp:positionV relativeFrom="paragraph">
                <wp:posOffset>-104774</wp:posOffset>
              </wp:positionV>
              <wp:extent cx="1933575" cy="8191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819150"/>
                      </a:xfrm>
                      <a:prstGeom prst="rect">
                        <a:avLst/>
                      </a:prstGeom>
                      <a:solidFill>
                        <a:srgbClr val="FFFFFF"/>
                      </a:solidFill>
                      <a:ln w="9525">
                        <a:noFill/>
                        <a:miter lim="800000"/>
                        <a:headEnd/>
                        <a:tailEnd/>
                      </a:ln>
                    </wps:spPr>
                    <wps:txb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0EDB997C" w:rsidR="00AE4F92" w:rsidRPr="007F1DB1" w:rsidRDefault="0012718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13C1F" id="_x0000_t202" coordsize="21600,21600" o:spt="202" path="m,l,21600r21600,l21600,xe">
              <v:stroke joinstyle="miter"/>
              <v:path gradientshapeok="t" o:connecttype="rect"/>
            </v:shapetype>
            <v:shape id="Text Box 2" o:spid="_x0000_s1026" type="#_x0000_t202" style="position:absolute;margin-left:342pt;margin-top:-8.25pt;width:152.2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" stroked="f">
              <v:textbo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0EDB997C" w:rsidR="00AE4F92" w:rsidRPr="007F1DB1" w:rsidRDefault="0012718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v:textbox>
            </v:shape>
          </w:pict>
        </mc:Fallback>
      </mc:AlternateContent>
    </w:r>
  </w:p>
  <w:p w14:paraId="51D440AE" w14:textId="77777777" w:rsidR="00F97AAC" w:rsidRDefault="00F97AAC" w:rsidP="00F97AAC">
    <w:pPr>
      <w:pStyle w:val="body"/>
    </w:pPr>
  </w:p>
  <w:p w14:paraId="56C2252E" w14:textId="77777777" w:rsidR="00F97AAC" w:rsidRPr="007F5432" w:rsidRDefault="00F97AAC" w:rsidP="00F97AAC">
    <w:pPr>
      <w:pStyle w:val="body"/>
    </w:pPr>
  </w:p>
  <w:p w14:paraId="71194AF9" w14:textId="77777777" w:rsidR="00F97AAC" w:rsidRDefault="00F97AAC" w:rsidP="00F97AAC">
    <w:pPr>
      <w:pStyle w:val="body"/>
      <w:rPr>
        <w:rFonts w:ascii="TrebuchetMS" w:hAnsi="TrebuchetMS" w:cs="TrebuchetMS"/>
        <w:szCs w:val="18"/>
      </w:rPr>
    </w:pPr>
    <w:r>
      <mc:AlternateContent>
        <mc:Choice Requires="wps">
          <w:drawing>
            <wp:anchor distT="0" distB="0" distL="114300" distR="114300" simplePos="0" relativeHeight="251659264" behindDoc="0" locked="0" layoutInCell="1" allowOverlap="1" wp14:anchorId="23214C1B" wp14:editId="4F7164E0">
              <wp:simplePos x="0" y="0"/>
              <wp:positionH relativeFrom="column">
                <wp:posOffset>1066800</wp:posOffset>
              </wp:positionH>
              <wp:positionV relativeFrom="paragraph">
                <wp:posOffset>9525</wp:posOffset>
              </wp:positionV>
              <wp:extent cx="1708785" cy="371475"/>
              <wp:effectExtent l="0" t="0" r="5715" b="9525"/>
              <wp:wrapSquare wrapText="bothSides"/>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wps:txbx>
                    <wps:bodyPr rot="0" vert="horz" wrap="square" lIns="0" tIns="118872"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14C1B" id="Text Box 28" o:spid="_x0000_s1027" type="#_x0000_t202" style="position:absolute;margin-left:84pt;margin-top:.75pt;width:134.5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" filled="f" stroked="f">
              <v:textbox inset="0,9.36pt,0,0">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v:textbox>
              <w10:wrap type="square"/>
            </v:shape>
          </w:pict>
        </mc:Fallback>
      </mc:AlternateContent>
    </w:r>
  </w:p>
  <w:p w14:paraId="725E168F" w14:textId="77777777" w:rsidR="00F97AAC" w:rsidRDefault="00F97A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41B7"/>
    <w:multiLevelType w:val="hybridMultilevel"/>
    <w:tmpl w:val="8CAC22B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 w15:restartNumberingAfterBreak="0">
    <w:nsid w:val="15742A73"/>
    <w:multiLevelType w:val="hybridMultilevel"/>
    <w:tmpl w:val="11CE52F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194F26E8"/>
    <w:multiLevelType w:val="hybridMultilevel"/>
    <w:tmpl w:val="69E870A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28BA34CF"/>
    <w:multiLevelType w:val="hybridMultilevel"/>
    <w:tmpl w:val="5958213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35454D38"/>
    <w:multiLevelType w:val="hybridMultilevel"/>
    <w:tmpl w:val="1A6E66A2"/>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369D5F47"/>
    <w:multiLevelType w:val="hybridMultilevel"/>
    <w:tmpl w:val="6584FC9A"/>
    <w:lvl w:ilvl="0" w:tplc="FFFFFFFF">
      <w:start w:val="1"/>
      <w:numFmt w:val="upperRoman"/>
      <w:lvlText w:val="%1."/>
      <w:lvlJc w:val="left"/>
      <w:pPr>
        <w:ind w:left="1440" w:hanging="720"/>
      </w:pPr>
      <w:rPr>
        <w:rFonts w:hint="default"/>
        <w:b/>
        <w:bCs w:val="0"/>
        <w:sz w:val="24"/>
        <w:szCs w:val="24"/>
      </w:rPr>
    </w:lvl>
    <w:lvl w:ilvl="1" w:tplc="FFFFFFFF">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04090003">
      <w:start w:val="1"/>
      <w:numFmt w:val="bullet"/>
      <w:lvlText w:val="o"/>
      <w:lvlJc w:val="left"/>
      <w:pPr>
        <w:ind w:left="3960" w:hanging="360"/>
      </w:pPr>
      <w:rPr>
        <w:rFonts w:ascii="Courier New" w:hAnsi="Courier New" w:cs="Courier New"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CA249E0"/>
    <w:multiLevelType w:val="hybridMultilevel"/>
    <w:tmpl w:val="D03E745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42433FB5"/>
    <w:multiLevelType w:val="hybridMultilevel"/>
    <w:tmpl w:val="0F128594"/>
    <w:lvl w:ilvl="0" w:tplc="466CF044">
      <w:start w:val="1"/>
      <w:numFmt w:val="upp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46E87D04"/>
    <w:multiLevelType w:val="hybridMultilevel"/>
    <w:tmpl w:val="5994F182"/>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697D2583"/>
    <w:multiLevelType w:val="hybridMultilevel"/>
    <w:tmpl w:val="747E9538"/>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7317791"/>
    <w:multiLevelType w:val="hybridMultilevel"/>
    <w:tmpl w:val="A266D304"/>
    <w:lvl w:ilvl="0" w:tplc="FFFFFFFF">
      <w:start w:val="1"/>
      <w:numFmt w:val="upperRoman"/>
      <w:lvlText w:val="%1."/>
      <w:lvlJc w:val="left"/>
      <w:pPr>
        <w:ind w:left="1440" w:hanging="720"/>
      </w:pPr>
      <w:rPr>
        <w:rFonts w:hint="default"/>
        <w:b/>
        <w:bCs w:val="0"/>
        <w:sz w:val="24"/>
        <w:szCs w:val="24"/>
      </w:rPr>
    </w:lvl>
    <w:lvl w:ilvl="1" w:tplc="04090001">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68290907">
    <w:abstractNumId w:val="9"/>
  </w:num>
  <w:num w:numId="2" w16cid:durableId="1345016178">
    <w:abstractNumId w:val="10"/>
  </w:num>
  <w:num w:numId="3" w16cid:durableId="855119947">
    <w:abstractNumId w:val="7"/>
  </w:num>
  <w:num w:numId="4" w16cid:durableId="1728718574">
    <w:abstractNumId w:val="5"/>
  </w:num>
  <w:num w:numId="5" w16cid:durableId="545222613">
    <w:abstractNumId w:val="2"/>
  </w:num>
  <w:num w:numId="6" w16cid:durableId="1885410907">
    <w:abstractNumId w:val="8"/>
  </w:num>
  <w:num w:numId="7" w16cid:durableId="831483782">
    <w:abstractNumId w:val="6"/>
  </w:num>
  <w:num w:numId="8" w16cid:durableId="2095086137">
    <w:abstractNumId w:val="4"/>
  </w:num>
  <w:num w:numId="9" w16cid:durableId="953247658">
    <w:abstractNumId w:val="3"/>
  </w:num>
  <w:num w:numId="10" w16cid:durableId="840892442">
    <w:abstractNumId w:val="0"/>
  </w:num>
  <w:num w:numId="11" w16cid:durableId="74037569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defaultTabStop w:val="720"/>
  <w:doNotHyphenateCaps/>
  <w:drawingGridHorizontalSpacing w:val="187"/>
  <w:drawingGridVerticalSpacing w:val="187"/>
  <w:doNotUseMarginsForDrawingGridOrigin/>
  <w:drawingGridHorizontalOrigin w:val="1699"/>
  <w:drawingGridVerticalOrigin w:val="1987"/>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25"/>
    <w:rsid w:val="00000526"/>
    <w:rsid w:val="000012EF"/>
    <w:rsid w:val="00003DA0"/>
    <w:rsid w:val="00004C10"/>
    <w:rsid w:val="00005106"/>
    <w:rsid w:val="00006EC1"/>
    <w:rsid w:val="000070E5"/>
    <w:rsid w:val="000118DD"/>
    <w:rsid w:val="000123F5"/>
    <w:rsid w:val="00013DD1"/>
    <w:rsid w:val="000154AD"/>
    <w:rsid w:val="000170E4"/>
    <w:rsid w:val="00020650"/>
    <w:rsid w:val="00025C55"/>
    <w:rsid w:val="00031B29"/>
    <w:rsid w:val="000332D8"/>
    <w:rsid w:val="00033957"/>
    <w:rsid w:val="000344DC"/>
    <w:rsid w:val="0003468C"/>
    <w:rsid w:val="00034BF9"/>
    <w:rsid w:val="000366E1"/>
    <w:rsid w:val="00040DC4"/>
    <w:rsid w:val="00041442"/>
    <w:rsid w:val="00042BAF"/>
    <w:rsid w:val="00042D15"/>
    <w:rsid w:val="00044914"/>
    <w:rsid w:val="0004729C"/>
    <w:rsid w:val="000473B4"/>
    <w:rsid w:val="000476CF"/>
    <w:rsid w:val="000477B3"/>
    <w:rsid w:val="00050C15"/>
    <w:rsid w:val="00052C44"/>
    <w:rsid w:val="00052D10"/>
    <w:rsid w:val="000538A5"/>
    <w:rsid w:val="000551D5"/>
    <w:rsid w:val="00060ED7"/>
    <w:rsid w:val="000617FE"/>
    <w:rsid w:val="00062439"/>
    <w:rsid w:val="00062475"/>
    <w:rsid w:val="000624E6"/>
    <w:rsid w:val="0006318A"/>
    <w:rsid w:val="0006380D"/>
    <w:rsid w:val="000638F4"/>
    <w:rsid w:val="00063B78"/>
    <w:rsid w:val="0006407F"/>
    <w:rsid w:val="000661BD"/>
    <w:rsid w:val="00070B37"/>
    <w:rsid w:val="00070E8F"/>
    <w:rsid w:val="00072949"/>
    <w:rsid w:val="00072C88"/>
    <w:rsid w:val="00077986"/>
    <w:rsid w:val="00077AAD"/>
    <w:rsid w:val="00077B14"/>
    <w:rsid w:val="0008012F"/>
    <w:rsid w:val="000814A2"/>
    <w:rsid w:val="00082847"/>
    <w:rsid w:val="00084BED"/>
    <w:rsid w:val="000854F8"/>
    <w:rsid w:val="000863B2"/>
    <w:rsid w:val="0008686A"/>
    <w:rsid w:val="000913EC"/>
    <w:rsid w:val="00093CA8"/>
    <w:rsid w:val="00093F78"/>
    <w:rsid w:val="000961B4"/>
    <w:rsid w:val="000966B5"/>
    <w:rsid w:val="00097C54"/>
    <w:rsid w:val="000A118B"/>
    <w:rsid w:val="000A1269"/>
    <w:rsid w:val="000A21AF"/>
    <w:rsid w:val="000A380F"/>
    <w:rsid w:val="000A3AB7"/>
    <w:rsid w:val="000A496D"/>
    <w:rsid w:val="000A5CC4"/>
    <w:rsid w:val="000B03F4"/>
    <w:rsid w:val="000B2C28"/>
    <w:rsid w:val="000B47FD"/>
    <w:rsid w:val="000B5666"/>
    <w:rsid w:val="000B57ED"/>
    <w:rsid w:val="000B5843"/>
    <w:rsid w:val="000B61CC"/>
    <w:rsid w:val="000C0256"/>
    <w:rsid w:val="000C0688"/>
    <w:rsid w:val="000C15BC"/>
    <w:rsid w:val="000C18A7"/>
    <w:rsid w:val="000C2C09"/>
    <w:rsid w:val="000C3C09"/>
    <w:rsid w:val="000C51DE"/>
    <w:rsid w:val="000C77BF"/>
    <w:rsid w:val="000C77FD"/>
    <w:rsid w:val="000D0C92"/>
    <w:rsid w:val="000D1425"/>
    <w:rsid w:val="000D1CCF"/>
    <w:rsid w:val="000D310B"/>
    <w:rsid w:val="000D5D60"/>
    <w:rsid w:val="000D6A02"/>
    <w:rsid w:val="000D6EB0"/>
    <w:rsid w:val="000E28FE"/>
    <w:rsid w:val="000E5EF4"/>
    <w:rsid w:val="000E68A2"/>
    <w:rsid w:val="000E72A1"/>
    <w:rsid w:val="000E7820"/>
    <w:rsid w:val="000F0415"/>
    <w:rsid w:val="000F0426"/>
    <w:rsid w:val="000F0EC3"/>
    <w:rsid w:val="000F2760"/>
    <w:rsid w:val="000F35B9"/>
    <w:rsid w:val="000F3FE3"/>
    <w:rsid w:val="000F472F"/>
    <w:rsid w:val="000F558F"/>
    <w:rsid w:val="00100803"/>
    <w:rsid w:val="00100A77"/>
    <w:rsid w:val="00101328"/>
    <w:rsid w:val="00101864"/>
    <w:rsid w:val="00101AFE"/>
    <w:rsid w:val="00102F78"/>
    <w:rsid w:val="00103632"/>
    <w:rsid w:val="0010370D"/>
    <w:rsid w:val="001043FD"/>
    <w:rsid w:val="00105FD1"/>
    <w:rsid w:val="00106B90"/>
    <w:rsid w:val="001074B3"/>
    <w:rsid w:val="00107BD3"/>
    <w:rsid w:val="0011087E"/>
    <w:rsid w:val="00112305"/>
    <w:rsid w:val="00115998"/>
    <w:rsid w:val="001177A4"/>
    <w:rsid w:val="00117DC9"/>
    <w:rsid w:val="0012169F"/>
    <w:rsid w:val="00121E26"/>
    <w:rsid w:val="001229D9"/>
    <w:rsid w:val="0012406E"/>
    <w:rsid w:val="00124A6E"/>
    <w:rsid w:val="00126EE6"/>
    <w:rsid w:val="0012718C"/>
    <w:rsid w:val="001272E8"/>
    <w:rsid w:val="001313DB"/>
    <w:rsid w:val="00131908"/>
    <w:rsid w:val="001352B4"/>
    <w:rsid w:val="0013673E"/>
    <w:rsid w:val="001367BE"/>
    <w:rsid w:val="001375FF"/>
    <w:rsid w:val="00137E95"/>
    <w:rsid w:val="001402A2"/>
    <w:rsid w:val="00140C48"/>
    <w:rsid w:val="00141248"/>
    <w:rsid w:val="00144924"/>
    <w:rsid w:val="0014668A"/>
    <w:rsid w:val="00146905"/>
    <w:rsid w:val="001517F1"/>
    <w:rsid w:val="001604DF"/>
    <w:rsid w:val="001611D8"/>
    <w:rsid w:val="00161801"/>
    <w:rsid w:val="0016213D"/>
    <w:rsid w:val="00162FA7"/>
    <w:rsid w:val="001644FF"/>
    <w:rsid w:val="0016565E"/>
    <w:rsid w:val="00166354"/>
    <w:rsid w:val="001667C7"/>
    <w:rsid w:val="00170097"/>
    <w:rsid w:val="0017148C"/>
    <w:rsid w:val="001715E6"/>
    <w:rsid w:val="00171872"/>
    <w:rsid w:val="00171D54"/>
    <w:rsid w:val="0017274F"/>
    <w:rsid w:val="0017343D"/>
    <w:rsid w:val="00173B9D"/>
    <w:rsid w:val="00176C25"/>
    <w:rsid w:val="00177550"/>
    <w:rsid w:val="00180F89"/>
    <w:rsid w:val="0018316E"/>
    <w:rsid w:val="00184AB9"/>
    <w:rsid w:val="00185545"/>
    <w:rsid w:val="001873E6"/>
    <w:rsid w:val="00190D67"/>
    <w:rsid w:val="001957D1"/>
    <w:rsid w:val="00196810"/>
    <w:rsid w:val="00196E6B"/>
    <w:rsid w:val="001973A9"/>
    <w:rsid w:val="00197E41"/>
    <w:rsid w:val="001A06E7"/>
    <w:rsid w:val="001A7052"/>
    <w:rsid w:val="001A785E"/>
    <w:rsid w:val="001A7BAC"/>
    <w:rsid w:val="001A7BC0"/>
    <w:rsid w:val="001B01DF"/>
    <w:rsid w:val="001B1C9B"/>
    <w:rsid w:val="001B2F20"/>
    <w:rsid w:val="001B3EDD"/>
    <w:rsid w:val="001B44D1"/>
    <w:rsid w:val="001B6945"/>
    <w:rsid w:val="001B6A03"/>
    <w:rsid w:val="001B6CBF"/>
    <w:rsid w:val="001B6D7E"/>
    <w:rsid w:val="001B7387"/>
    <w:rsid w:val="001B7B20"/>
    <w:rsid w:val="001B7FCE"/>
    <w:rsid w:val="001C0CC6"/>
    <w:rsid w:val="001C0E2A"/>
    <w:rsid w:val="001C3823"/>
    <w:rsid w:val="001C4744"/>
    <w:rsid w:val="001C5609"/>
    <w:rsid w:val="001C727E"/>
    <w:rsid w:val="001D26FF"/>
    <w:rsid w:val="001D3DEF"/>
    <w:rsid w:val="001D4EA7"/>
    <w:rsid w:val="001D6B3D"/>
    <w:rsid w:val="001D7926"/>
    <w:rsid w:val="001E24F6"/>
    <w:rsid w:val="001E2E43"/>
    <w:rsid w:val="001E3079"/>
    <w:rsid w:val="001E3253"/>
    <w:rsid w:val="001E416B"/>
    <w:rsid w:val="001E7737"/>
    <w:rsid w:val="001E7C3A"/>
    <w:rsid w:val="001E7E26"/>
    <w:rsid w:val="001F03D0"/>
    <w:rsid w:val="001F1DFF"/>
    <w:rsid w:val="001F4DFA"/>
    <w:rsid w:val="001F5894"/>
    <w:rsid w:val="001F64F6"/>
    <w:rsid w:val="002022FF"/>
    <w:rsid w:val="00202814"/>
    <w:rsid w:val="00203051"/>
    <w:rsid w:val="00203112"/>
    <w:rsid w:val="002134D2"/>
    <w:rsid w:val="002162EE"/>
    <w:rsid w:val="00221441"/>
    <w:rsid w:val="002234E6"/>
    <w:rsid w:val="00223B1D"/>
    <w:rsid w:val="00224512"/>
    <w:rsid w:val="00225124"/>
    <w:rsid w:val="002261D4"/>
    <w:rsid w:val="002274ED"/>
    <w:rsid w:val="00227765"/>
    <w:rsid w:val="002329FD"/>
    <w:rsid w:val="00232B07"/>
    <w:rsid w:val="002333E7"/>
    <w:rsid w:val="002334B1"/>
    <w:rsid w:val="00237BD7"/>
    <w:rsid w:val="00240EA7"/>
    <w:rsid w:val="00241025"/>
    <w:rsid w:val="0024334C"/>
    <w:rsid w:val="0024385A"/>
    <w:rsid w:val="00244E86"/>
    <w:rsid w:val="0024512A"/>
    <w:rsid w:val="0024584D"/>
    <w:rsid w:val="00246E1D"/>
    <w:rsid w:val="00251CB5"/>
    <w:rsid w:val="00251EE6"/>
    <w:rsid w:val="00252E66"/>
    <w:rsid w:val="002547FE"/>
    <w:rsid w:val="00256801"/>
    <w:rsid w:val="00256B37"/>
    <w:rsid w:val="00260052"/>
    <w:rsid w:val="00260CEF"/>
    <w:rsid w:val="00260FA0"/>
    <w:rsid w:val="00263D3D"/>
    <w:rsid w:val="002644BA"/>
    <w:rsid w:val="00265380"/>
    <w:rsid w:val="002658D4"/>
    <w:rsid w:val="00265E72"/>
    <w:rsid w:val="00267EE5"/>
    <w:rsid w:val="0027090C"/>
    <w:rsid w:val="00270B72"/>
    <w:rsid w:val="00271EA0"/>
    <w:rsid w:val="00272F68"/>
    <w:rsid w:val="0027529A"/>
    <w:rsid w:val="0027565E"/>
    <w:rsid w:val="0027632F"/>
    <w:rsid w:val="00276494"/>
    <w:rsid w:val="0027716A"/>
    <w:rsid w:val="002801C1"/>
    <w:rsid w:val="002869D0"/>
    <w:rsid w:val="00286AFA"/>
    <w:rsid w:val="00287DF4"/>
    <w:rsid w:val="002908F2"/>
    <w:rsid w:val="00291B6C"/>
    <w:rsid w:val="00293378"/>
    <w:rsid w:val="002948A2"/>
    <w:rsid w:val="002949F0"/>
    <w:rsid w:val="002949F6"/>
    <w:rsid w:val="00294CDC"/>
    <w:rsid w:val="00295C5D"/>
    <w:rsid w:val="00296483"/>
    <w:rsid w:val="00297B14"/>
    <w:rsid w:val="002A0D8E"/>
    <w:rsid w:val="002A35F9"/>
    <w:rsid w:val="002A471F"/>
    <w:rsid w:val="002A5964"/>
    <w:rsid w:val="002B07B7"/>
    <w:rsid w:val="002B1B26"/>
    <w:rsid w:val="002B40A4"/>
    <w:rsid w:val="002B5423"/>
    <w:rsid w:val="002B6311"/>
    <w:rsid w:val="002B648C"/>
    <w:rsid w:val="002B6C59"/>
    <w:rsid w:val="002B797E"/>
    <w:rsid w:val="002B7FCE"/>
    <w:rsid w:val="002C12C2"/>
    <w:rsid w:val="002C18E9"/>
    <w:rsid w:val="002C3923"/>
    <w:rsid w:val="002C7ADB"/>
    <w:rsid w:val="002D2119"/>
    <w:rsid w:val="002D28D1"/>
    <w:rsid w:val="002D3791"/>
    <w:rsid w:val="002D446F"/>
    <w:rsid w:val="002D4F7A"/>
    <w:rsid w:val="002D610B"/>
    <w:rsid w:val="002D6EE0"/>
    <w:rsid w:val="002D7795"/>
    <w:rsid w:val="002D7BCD"/>
    <w:rsid w:val="002D7E28"/>
    <w:rsid w:val="002E090C"/>
    <w:rsid w:val="002E0A83"/>
    <w:rsid w:val="002E4B91"/>
    <w:rsid w:val="002E50D7"/>
    <w:rsid w:val="002E54B9"/>
    <w:rsid w:val="002E7455"/>
    <w:rsid w:val="002F02F8"/>
    <w:rsid w:val="002F333D"/>
    <w:rsid w:val="002F395F"/>
    <w:rsid w:val="002F4DF2"/>
    <w:rsid w:val="002F65D2"/>
    <w:rsid w:val="002F7C12"/>
    <w:rsid w:val="0030143D"/>
    <w:rsid w:val="00301EAB"/>
    <w:rsid w:val="0030431C"/>
    <w:rsid w:val="00304907"/>
    <w:rsid w:val="00304EC9"/>
    <w:rsid w:val="003054E5"/>
    <w:rsid w:val="00305B09"/>
    <w:rsid w:val="003061CD"/>
    <w:rsid w:val="00306452"/>
    <w:rsid w:val="00306A31"/>
    <w:rsid w:val="00306BBF"/>
    <w:rsid w:val="00307C2C"/>
    <w:rsid w:val="00307EAC"/>
    <w:rsid w:val="00311064"/>
    <w:rsid w:val="00311218"/>
    <w:rsid w:val="00312073"/>
    <w:rsid w:val="0031332E"/>
    <w:rsid w:val="00313E0B"/>
    <w:rsid w:val="00314AE1"/>
    <w:rsid w:val="00317BAD"/>
    <w:rsid w:val="00317EB9"/>
    <w:rsid w:val="00322A77"/>
    <w:rsid w:val="00322BCE"/>
    <w:rsid w:val="00323067"/>
    <w:rsid w:val="00323B08"/>
    <w:rsid w:val="003302D8"/>
    <w:rsid w:val="00332BDA"/>
    <w:rsid w:val="00335BD6"/>
    <w:rsid w:val="003369DC"/>
    <w:rsid w:val="0033714C"/>
    <w:rsid w:val="00340C30"/>
    <w:rsid w:val="00341E95"/>
    <w:rsid w:val="00342D32"/>
    <w:rsid w:val="003441C0"/>
    <w:rsid w:val="00345655"/>
    <w:rsid w:val="003505E4"/>
    <w:rsid w:val="0035061E"/>
    <w:rsid w:val="003509AD"/>
    <w:rsid w:val="003527FC"/>
    <w:rsid w:val="00355B43"/>
    <w:rsid w:val="00356621"/>
    <w:rsid w:val="00356DBC"/>
    <w:rsid w:val="00357E02"/>
    <w:rsid w:val="003606FB"/>
    <w:rsid w:val="0036107D"/>
    <w:rsid w:val="0036113F"/>
    <w:rsid w:val="00362B98"/>
    <w:rsid w:val="00364263"/>
    <w:rsid w:val="003645A0"/>
    <w:rsid w:val="00365B18"/>
    <w:rsid w:val="003669E2"/>
    <w:rsid w:val="00366E68"/>
    <w:rsid w:val="003672B4"/>
    <w:rsid w:val="00367645"/>
    <w:rsid w:val="00367B73"/>
    <w:rsid w:val="00370617"/>
    <w:rsid w:val="00370697"/>
    <w:rsid w:val="00371D67"/>
    <w:rsid w:val="00372A0A"/>
    <w:rsid w:val="003734A8"/>
    <w:rsid w:val="003741E1"/>
    <w:rsid w:val="003756BF"/>
    <w:rsid w:val="00382DC5"/>
    <w:rsid w:val="0038312A"/>
    <w:rsid w:val="003840F1"/>
    <w:rsid w:val="00385476"/>
    <w:rsid w:val="003869B6"/>
    <w:rsid w:val="00387680"/>
    <w:rsid w:val="00390442"/>
    <w:rsid w:val="0039050B"/>
    <w:rsid w:val="00395DCA"/>
    <w:rsid w:val="003968FB"/>
    <w:rsid w:val="00396EE9"/>
    <w:rsid w:val="003978BA"/>
    <w:rsid w:val="00397EC0"/>
    <w:rsid w:val="00397EF3"/>
    <w:rsid w:val="003A00E9"/>
    <w:rsid w:val="003A0B0C"/>
    <w:rsid w:val="003A3302"/>
    <w:rsid w:val="003A34B6"/>
    <w:rsid w:val="003A518B"/>
    <w:rsid w:val="003A5791"/>
    <w:rsid w:val="003A584C"/>
    <w:rsid w:val="003B0B9A"/>
    <w:rsid w:val="003B0E2B"/>
    <w:rsid w:val="003B297B"/>
    <w:rsid w:val="003C3604"/>
    <w:rsid w:val="003C3A74"/>
    <w:rsid w:val="003C420E"/>
    <w:rsid w:val="003C4385"/>
    <w:rsid w:val="003C63DD"/>
    <w:rsid w:val="003D28F8"/>
    <w:rsid w:val="003D2912"/>
    <w:rsid w:val="003D2B3A"/>
    <w:rsid w:val="003D2C91"/>
    <w:rsid w:val="003D2E9F"/>
    <w:rsid w:val="003D39D0"/>
    <w:rsid w:val="003D4C25"/>
    <w:rsid w:val="003D4C9F"/>
    <w:rsid w:val="003D6020"/>
    <w:rsid w:val="003D732E"/>
    <w:rsid w:val="003E0593"/>
    <w:rsid w:val="003E445D"/>
    <w:rsid w:val="003E473D"/>
    <w:rsid w:val="003E4951"/>
    <w:rsid w:val="003E5CE4"/>
    <w:rsid w:val="003E63B7"/>
    <w:rsid w:val="003E641D"/>
    <w:rsid w:val="003E6AAF"/>
    <w:rsid w:val="003F1090"/>
    <w:rsid w:val="003F11E3"/>
    <w:rsid w:val="003F22C8"/>
    <w:rsid w:val="003F2446"/>
    <w:rsid w:val="003F31C9"/>
    <w:rsid w:val="003F5387"/>
    <w:rsid w:val="003F661B"/>
    <w:rsid w:val="003F765F"/>
    <w:rsid w:val="00400380"/>
    <w:rsid w:val="00401EF2"/>
    <w:rsid w:val="00403B17"/>
    <w:rsid w:val="00403B25"/>
    <w:rsid w:val="00404714"/>
    <w:rsid w:val="00404C25"/>
    <w:rsid w:val="004057FE"/>
    <w:rsid w:val="0040592B"/>
    <w:rsid w:val="004060A4"/>
    <w:rsid w:val="00407C96"/>
    <w:rsid w:val="004109C0"/>
    <w:rsid w:val="00412561"/>
    <w:rsid w:val="0041312D"/>
    <w:rsid w:val="00421EC7"/>
    <w:rsid w:val="00430687"/>
    <w:rsid w:val="00430D8A"/>
    <w:rsid w:val="00431E1E"/>
    <w:rsid w:val="00440439"/>
    <w:rsid w:val="00440995"/>
    <w:rsid w:val="00441BE2"/>
    <w:rsid w:val="00441CF8"/>
    <w:rsid w:val="00443E44"/>
    <w:rsid w:val="00445197"/>
    <w:rsid w:val="0044620D"/>
    <w:rsid w:val="004464BF"/>
    <w:rsid w:val="00446D8D"/>
    <w:rsid w:val="0044766B"/>
    <w:rsid w:val="00447AD7"/>
    <w:rsid w:val="0045404E"/>
    <w:rsid w:val="00454E6F"/>
    <w:rsid w:val="00455E0E"/>
    <w:rsid w:val="00457C83"/>
    <w:rsid w:val="00461211"/>
    <w:rsid w:val="00461DDA"/>
    <w:rsid w:val="0046244C"/>
    <w:rsid w:val="00462771"/>
    <w:rsid w:val="00464630"/>
    <w:rsid w:val="00464CFA"/>
    <w:rsid w:val="00466179"/>
    <w:rsid w:val="004665EB"/>
    <w:rsid w:val="004669CE"/>
    <w:rsid w:val="004672EC"/>
    <w:rsid w:val="00470D9A"/>
    <w:rsid w:val="00471EAF"/>
    <w:rsid w:val="00472668"/>
    <w:rsid w:val="00474499"/>
    <w:rsid w:val="004759AA"/>
    <w:rsid w:val="004800CD"/>
    <w:rsid w:val="00483BD1"/>
    <w:rsid w:val="00486161"/>
    <w:rsid w:val="00487E03"/>
    <w:rsid w:val="0049068F"/>
    <w:rsid w:val="00490C99"/>
    <w:rsid w:val="00490E02"/>
    <w:rsid w:val="004917A7"/>
    <w:rsid w:val="0049234D"/>
    <w:rsid w:val="004924E8"/>
    <w:rsid w:val="00495049"/>
    <w:rsid w:val="00496006"/>
    <w:rsid w:val="00496975"/>
    <w:rsid w:val="00497608"/>
    <w:rsid w:val="004A1D14"/>
    <w:rsid w:val="004A3432"/>
    <w:rsid w:val="004A457C"/>
    <w:rsid w:val="004A4641"/>
    <w:rsid w:val="004A4BBA"/>
    <w:rsid w:val="004A52D9"/>
    <w:rsid w:val="004B0993"/>
    <w:rsid w:val="004B0F6A"/>
    <w:rsid w:val="004B0F9F"/>
    <w:rsid w:val="004B1729"/>
    <w:rsid w:val="004B27EC"/>
    <w:rsid w:val="004B2BC1"/>
    <w:rsid w:val="004B2E7D"/>
    <w:rsid w:val="004B380D"/>
    <w:rsid w:val="004B3BAE"/>
    <w:rsid w:val="004B41B2"/>
    <w:rsid w:val="004B62FF"/>
    <w:rsid w:val="004B747E"/>
    <w:rsid w:val="004C08AD"/>
    <w:rsid w:val="004C3160"/>
    <w:rsid w:val="004C5935"/>
    <w:rsid w:val="004C6BFD"/>
    <w:rsid w:val="004D0565"/>
    <w:rsid w:val="004D05AF"/>
    <w:rsid w:val="004D08F2"/>
    <w:rsid w:val="004D1AF4"/>
    <w:rsid w:val="004D2554"/>
    <w:rsid w:val="004D4587"/>
    <w:rsid w:val="004D510B"/>
    <w:rsid w:val="004E3667"/>
    <w:rsid w:val="004E3C17"/>
    <w:rsid w:val="004E4A22"/>
    <w:rsid w:val="004E525C"/>
    <w:rsid w:val="004E5441"/>
    <w:rsid w:val="004E5B6F"/>
    <w:rsid w:val="004F22DD"/>
    <w:rsid w:val="004F319B"/>
    <w:rsid w:val="004F31A1"/>
    <w:rsid w:val="004F455D"/>
    <w:rsid w:val="004F5039"/>
    <w:rsid w:val="004F6225"/>
    <w:rsid w:val="004F6D44"/>
    <w:rsid w:val="004F7AEF"/>
    <w:rsid w:val="00500F80"/>
    <w:rsid w:val="00506A34"/>
    <w:rsid w:val="00507F6C"/>
    <w:rsid w:val="00510866"/>
    <w:rsid w:val="005109A1"/>
    <w:rsid w:val="005136A4"/>
    <w:rsid w:val="00513DD0"/>
    <w:rsid w:val="00513FA2"/>
    <w:rsid w:val="00514883"/>
    <w:rsid w:val="0051559B"/>
    <w:rsid w:val="0051665D"/>
    <w:rsid w:val="00516FA5"/>
    <w:rsid w:val="00523CBB"/>
    <w:rsid w:val="00524CE6"/>
    <w:rsid w:val="00526149"/>
    <w:rsid w:val="00526AF5"/>
    <w:rsid w:val="005270F0"/>
    <w:rsid w:val="00527975"/>
    <w:rsid w:val="00527CEE"/>
    <w:rsid w:val="005352AC"/>
    <w:rsid w:val="00536816"/>
    <w:rsid w:val="00536A8C"/>
    <w:rsid w:val="00537CEE"/>
    <w:rsid w:val="00541307"/>
    <w:rsid w:val="00544A61"/>
    <w:rsid w:val="00545100"/>
    <w:rsid w:val="00545933"/>
    <w:rsid w:val="0055115B"/>
    <w:rsid w:val="00551FAB"/>
    <w:rsid w:val="00552CF7"/>
    <w:rsid w:val="00553BC2"/>
    <w:rsid w:val="00554CAE"/>
    <w:rsid w:val="00556FAA"/>
    <w:rsid w:val="005603D0"/>
    <w:rsid w:val="005626AF"/>
    <w:rsid w:val="00562EE8"/>
    <w:rsid w:val="00564A90"/>
    <w:rsid w:val="00564C5F"/>
    <w:rsid w:val="00570B51"/>
    <w:rsid w:val="00572A00"/>
    <w:rsid w:val="00576059"/>
    <w:rsid w:val="00576460"/>
    <w:rsid w:val="00577F75"/>
    <w:rsid w:val="005806B6"/>
    <w:rsid w:val="00581CC1"/>
    <w:rsid w:val="0058382F"/>
    <w:rsid w:val="00585DBA"/>
    <w:rsid w:val="0058778D"/>
    <w:rsid w:val="00590A42"/>
    <w:rsid w:val="00590F06"/>
    <w:rsid w:val="005921EB"/>
    <w:rsid w:val="00592362"/>
    <w:rsid w:val="00593F7B"/>
    <w:rsid w:val="00594A44"/>
    <w:rsid w:val="00594F68"/>
    <w:rsid w:val="005960E1"/>
    <w:rsid w:val="00596131"/>
    <w:rsid w:val="00596411"/>
    <w:rsid w:val="00596C5D"/>
    <w:rsid w:val="00596CE2"/>
    <w:rsid w:val="005973E9"/>
    <w:rsid w:val="005A05A9"/>
    <w:rsid w:val="005A070E"/>
    <w:rsid w:val="005A0C9A"/>
    <w:rsid w:val="005A22C5"/>
    <w:rsid w:val="005A2756"/>
    <w:rsid w:val="005A2ED4"/>
    <w:rsid w:val="005A5EF0"/>
    <w:rsid w:val="005A626C"/>
    <w:rsid w:val="005A627E"/>
    <w:rsid w:val="005B079F"/>
    <w:rsid w:val="005B0A35"/>
    <w:rsid w:val="005B0D12"/>
    <w:rsid w:val="005B1519"/>
    <w:rsid w:val="005B159B"/>
    <w:rsid w:val="005B2FFC"/>
    <w:rsid w:val="005B345B"/>
    <w:rsid w:val="005B34AE"/>
    <w:rsid w:val="005B3C72"/>
    <w:rsid w:val="005B4469"/>
    <w:rsid w:val="005B4899"/>
    <w:rsid w:val="005B5B6C"/>
    <w:rsid w:val="005B7A90"/>
    <w:rsid w:val="005C00B4"/>
    <w:rsid w:val="005C17A7"/>
    <w:rsid w:val="005C28FE"/>
    <w:rsid w:val="005C2C54"/>
    <w:rsid w:val="005C355D"/>
    <w:rsid w:val="005C3CC1"/>
    <w:rsid w:val="005C7C3F"/>
    <w:rsid w:val="005D14DB"/>
    <w:rsid w:val="005D3147"/>
    <w:rsid w:val="005D5453"/>
    <w:rsid w:val="005D6519"/>
    <w:rsid w:val="005D66B4"/>
    <w:rsid w:val="005E073F"/>
    <w:rsid w:val="005E094E"/>
    <w:rsid w:val="005E1B45"/>
    <w:rsid w:val="005E1F05"/>
    <w:rsid w:val="005E2422"/>
    <w:rsid w:val="005E39DE"/>
    <w:rsid w:val="005E3BB0"/>
    <w:rsid w:val="005E4472"/>
    <w:rsid w:val="005E48CA"/>
    <w:rsid w:val="005E5AA4"/>
    <w:rsid w:val="005F0A0E"/>
    <w:rsid w:val="005F0B28"/>
    <w:rsid w:val="005F2B80"/>
    <w:rsid w:val="005F3473"/>
    <w:rsid w:val="005F3594"/>
    <w:rsid w:val="005F4B56"/>
    <w:rsid w:val="005F64F3"/>
    <w:rsid w:val="005F6C6E"/>
    <w:rsid w:val="00600E16"/>
    <w:rsid w:val="00603F34"/>
    <w:rsid w:val="0060410D"/>
    <w:rsid w:val="00604637"/>
    <w:rsid w:val="00605235"/>
    <w:rsid w:val="0060684F"/>
    <w:rsid w:val="00606C8D"/>
    <w:rsid w:val="00610E5A"/>
    <w:rsid w:val="0061109A"/>
    <w:rsid w:val="006114FB"/>
    <w:rsid w:val="006118B6"/>
    <w:rsid w:val="00611C77"/>
    <w:rsid w:val="00613718"/>
    <w:rsid w:val="00613BEA"/>
    <w:rsid w:val="0061479C"/>
    <w:rsid w:val="00614AD9"/>
    <w:rsid w:val="0061536D"/>
    <w:rsid w:val="006158EC"/>
    <w:rsid w:val="0061672B"/>
    <w:rsid w:val="00616DB9"/>
    <w:rsid w:val="0062250D"/>
    <w:rsid w:val="00623F14"/>
    <w:rsid w:val="0062403A"/>
    <w:rsid w:val="00624CAE"/>
    <w:rsid w:val="00625332"/>
    <w:rsid w:val="006304E0"/>
    <w:rsid w:val="006322CC"/>
    <w:rsid w:val="0063501D"/>
    <w:rsid w:val="00635091"/>
    <w:rsid w:val="006353B7"/>
    <w:rsid w:val="00635AB9"/>
    <w:rsid w:val="00635C55"/>
    <w:rsid w:val="00635FBA"/>
    <w:rsid w:val="00636E1D"/>
    <w:rsid w:val="00640581"/>
    <w:rsid w:val="00640C75"/>
    <w:rsid w:val="0064196E"/>
    <w:rsid w:val="00641A66"/>
    <w:rsid w:val="0064418F"/>
    <w:rsid w:val="00646638"/>
    <w:rsid w:val="00653E0F"/>
    <w:rsid w:val="006540A6"/>
    <w:rsid w:val="006577AE"/>
    <w:rsid w:val="00657D97"/>
    <w:rsid w:val="006624E0"/>
    <w:rsid w:val="00663351"/>
    <w:rsid w:val="006642EA"/>
    <w:rsid w:val="00665BA2"/>
    <w:rsid w:val="00667C78"/>
    <w:rsid w:val="00667D44"/>
    <w:rsid w:val="00670761"/>
    <w:rsid w:val="00670A07"/>
    <w:rsid w:val="00670CC7"/>
    <w:rsid w:val="00671AB2"/>
    <w:rsid w:val="00671DC1"/>
    <w:rsid w:val="006720B1"/>
    <w:rsid w:val="00672A01"/>
    <w:rsid w:val="00673E13"/>
    <w:rsid w:val="0067465B"/>
    <w:rsid w:val="0067785F"/>
    <w:rsid w:val="00677B9A"/>
    <w:rsid w:val="00682029"/>
    <w:rsid w:val="00682760"/>
    <w:rsid w:val="00682B11"/>
    <w:rsid w:val="00683353"/>
    <w:rsid w:val="00684975"/>
    <w:rsid w:val="00685F05"/>
    <w:rsid w:val="00686E7C"/>
    <w:rsid w:val="00687D80"/>
    <w:rsid w:val="00690693"/>
    <w:rsid w:val="0069392C"/>
    <w:rsid w:val="006941F8"/>
    <w:rsid w:val="00694823"/>
    <w:rsid w:val="00694947"/>
    <w:rsid w:val="0069520E"/>
    <w:rsid w:val="006959E2"/>
    <w:rsid w:val="006968C9"/>
    <w:rsid w:val="006A14D8"/>
    <w:rsid w:val="006A2A8A"/>
    <w:rsid w:val="006A3D77"/>
    <w:rsid w:val="006A4690"/>
    <w:rsid w:val="006A5190"/>
    <w:rsid w:val="006A54CD"/>
    <w:rsid w:val="006A5AAF"/>
    <w:rsid w:val="006B0311"/>
    <w:rsid w:val="006B054D"/>
    <w:rsid w:val="006B1807"/>
    <w:rsid w:val="006B2A1E"/>
    <w:rsid w:val="006B2A69"/>
    <w:rsid w:val="006B5EC4"/>
    <w:rsid w:val="006B603A"/>
    <w:rsid w:val="006B626F"/>
    <w:rsid w:val="006C008D"/>
    <w:rsid w:val="006C0480"/>
    <w:rsid w:val="006C171C"/>
    <w:rsid w:val="006C1CA9"/>
    <w:rsid w:val="006C502B"/>
    <w:rsid w:val="006C5510"/>
    <w:rsid w:val="006C7E2D"/>
    <w:rsid w:val="006D0D99"/>
    <w:rsid w:val="006D2C06"/>
    <w:rsid w:val="006D5051"/>
    <w:rsid w:val="006D6835"/>
    <w:rsid w:val="006D7690"/>
    <w:rsid w:val="006D7EC3"/>
    <w:rsid w:val="006E01E7"/>
    <w:rsid w:val="006E0A60"/>
    <w:rsid w:val="006E0A73"/>
    <w:rsid w:val="006E0CBA"/>
    <w:rsid w:val="006E1CAF"/>
    <w:rsid w:val="006E1F01"/>
    <w:rsid w:val="006E23AC"/>
    <w:rsid w:val="006E2B9E"/>
    <w:rsid w:val="006E3B83"/>
    <w:rsid w:val="006E475A"/>
    <w:rsid w:val="006E4BB2"/>
    <w:rsid w:val="006E575D"/>
    <w:rsid w:val="006E7E4D"/>
    <w:rsid w:val="006F0632"/>
    <w:rsid w:val="006F17BA"/>
    <w:rsid w:val="006F1E63"/>
    <w:rsid w:val="006F1F40"/>
    <w:rsid w:val="006F211C"/>
    <w:rsid w:val="006F26B4"/>
    <w:rsid w:val="006F4452"/>
    <w:rsid w:val="006F50F4"/>
    <w:rsid w:val="006F5883"/>
    <w:rsid w:val="006F78BD"/>
    <w:rsid w:val="00700477"/>
    <w:rsid w:val="00700609"/>
    <w:rsid w:val="00700EC1"/>
    <w:rsid w:val="0070346B"/>
    <w:rsid w:val="007037C2"/>
    <w:rsid w:val="00704DD1"/>
    <w:rsid w:val="00710BBA"/>
    <w:rsid w:val="00711A7B"/>
    <w:rsid w:val="00713177"/>
    <w:rsid w:val="0071607C"/>
    <w:rsid w:val="00716F75"/>
    <w:rsid w:val="00722F40"/>
    <w:rsid w:val="00723EF0"/>
    <w:rsid w:val="007241D7"/>
    <w:rsid w:val="00725D09"/>
    <w:rsid w:val="00726313"/>
    <w:rsid w:val="007265BC"/>
    <w:rsid w:val="007268CA"/>
    <w:rsid w:val="00726F50"/>
    <w:rsid w:val="0072761C"/>
    <w:rsid w:val="007309E5"/>
    <w:rsid w:val="00731877"/>
    <w:rsid w:val="00731A41"/>
    <w:rsid w:val="00732BBE"/>
    <w:rsid w:val="0073389F"/>
    <w:rsid w:val="00734257"/>
    <w:rsid w:val="0073488A"/>
    <w:rsid w:val="00734C98"/>
    <w:rsid w:val="00735A24"/>
    <w:rsid w:val="00735F1F"/>
    <w:rsid w:val="00743170"/>
    <w:rsid w:val="00743649"/>
    <w:rsid w:val="00743DC5"/>
    <w:rsid w:val="00746BDC"/>
    <w:rsid w:val="007505D8"/>
    <w:rsid w:val="00751465"/>
    <w:rsid w:val="0075458C"/>
    <w:rsid w:val="00754FE0"/>
    <w:rsid w:val="007553A5"/>
    <w:rsid w:val="00755D71"/>
    <w:rsid w:val="00756184"/>
    <w:rsid w:val="007570F7"/>
    <w:rsid w:val="007574D8"/>
    <w:rsid w:val="007575E3"/>
    <w:rsid w:val="0076135B"/>
    <w:rsid w:val="00762551"/>
    <w:rsid w:val="00763410"/>
    <w:rsid w:val="0076515F"/>
    <w:rsid w:val="0076534A"/>
    <w:rsid w:val="00765927"/>
    <w:rsid w:val="00766BBA"/>
    <w:rsid w:val="00770946"/>
    <w:rsid w:val="00770EE1"/>
    <w:rsid w:val="0077121D"/>
    <w:rsid w:val="0077129C"/>
    <w:rsid w:val="007717DC"/>
    <w:rsid w:val="00772622"/>
    <w:rsid w:val="007726BF"/>
    <w:rsid w:val="00772B14"/>
    <w:rsid w:val="00775A1B"/>
    <w:rsid w:val="0077780E"/>
    <w:rsid w:val="00777C58"/>
    <w:rsid w:val="0078130C"/>
    <w:rsid w:val="00782561"/>
    <w:rsid w:val="0078350E"/>
    <w:rsid w:val="00783551"/>
    <w:rsid w:val="007839E5"/>
    <w:rsid w:val="00785234"/>
    <w:rsid w:val="007857BB"/>
    <w:rsid w:val="00785805"/>
    <w:rsid w:val="007903DC"/>
    <w:rsid w:val="00791805"/>
    <w:rsid w:val="00791BD0"/>
    <w:rsid w:val="00792C0F"/>
    <w:rsid w:val="00793B07"/>
    <w:rsid w:val="00797900"/>
    <w:rsid w:val="007A34C3"/>
    <w:rsid w:val="007A3BA1"/>
    <w:rsid w:val="007A443A"/>
    <w:rsid w:val="007A512E"/>
    <w:rsid w:val="007A66C7"/>
    <w:rsid w:val="007A7EBA"/>
    <w:rsid w:val="007B0216"/>
    <w:rsid w:val="007B09B2"/>
    <w:rsid w:val="007B0C9A"/>
    <w:rsid w:val="007B13AE"/>
    <w:rsid w:val="007B3B6F"/>
    <w:rsid w:val="007B4F52"/>
    <w:rsid w:val="007B73E1"/>
    <w:rsid w:val="007C0024"/>
    <w:rsid w:val="007C2A34"/>
    <w:rsid w:val="007C3C61"/>
    <w:rsid w:val="007C69C2"/>
    <w:rsid w:val="007C7A1E"/>
    <w:rsid w:val="007D08F6"/>
    <w:rsid w:val="007D1EC0"/>
    <w:rsid w:val="007D2B1D"/>
    <w:rsid w:val="007D62B4"/>
    <w:rsid w:val="007D657A"/>
    <w:rsid w:val="007D6FD9"/>
    <w:rsid w:val="007D7ADF"/>
    <w:rsid w:val="007E07FB"/>
    <w:rsid w:val="007E3B8A"/>
    <w:rsid w:val="007E40A0"/>
    <w:rsid w:val="007E45E1"/>
    <w:rsid w:val="007E4DFC"/>
    <w:rsid w:val="007E5272"/>
    <w:rsid w:val="007E67E2"/>
    <w:rsid w:val="007E71D6"/>
    <w:rsid w:val="007E71F9"/>
    <w:rsid w:val="007E7846"/>
    <w:rsid w:val="007E7A54"/>
    <w:rsid w:val="007F1DB1"/>
    <w:rsid w:val="007F3510"/>
    <w:rsid w:val="007F44F6"/>
    <w:rsid w:val="007F4FAB"/>
    <w:rsid w:val="007F5AA8"/>
    <w:rsid w:val="007F6715"/>
    <w:rsid w:val="00800974"/>
    <w:rsid w:val="008043AF"/>
    <w:rsid w:val="0080502D"/>
    <w:rsid w:val="00805977"/>
    <w:rsid w:val="008059F6"/>
    <w:rsid w:val="008061E4"/>
    <w:rsid w:val="00806E49"/>
    <w:rsid w:val="0081014D"/>
    <w:rsid w:val="00810321"/>
    <w:rsid w:val="00812386"/>
    <w:rsid w:val="00812CBD"/>
    <w:rsid w:val="00813127"/>
    <w:rsid w:val="00820FF6"/>
    <w:rsid w:val="0082377F"/>
    <w:rsid w:val="0082427A"/>
    <w:rsid w:val="00825730"/>
    <w:rsid w:val="00825DFB"/>
    <w:rsid w:val="00826536"/>
    <w:rsid w:val="008325A3"/>
    <w:rsid w:val="00832C32"/>
    <w:rsid w:val="008357B0"/>
    <w:rsid w:val="00836058"/>
    <w:rsid w:val="0084170E"/>
    <w:rsid w:val="008460F3"/>
    <w:rsid w:val="00846B85"/>
    <w:rsid w:val="00851BA5"/>
    <w:rsid w:val="00851F03"/>
    <w:rsid w:val="008528EF"/>
    <w:rsid w:val="00854A64"/>
    <w:rsid w:val="00855BD6"/>
    <w:rsid w:val="00855C8B"/>
    <w:rsid w:val="008570CD"/>
    <w:rsid w:val="00861126"/>
    <w:rsid w:val="008627C9"/>
    <w:rsid w:val="00862E1C"/>
    <w:rsid w:val="008633D8"/>
    <w:rsid w:val="0086475E"/>
    <w:rsid w:val="008650E4"/>
    <w:rsid w:val="00866C26"/>
    <w:rsid w:val="00867A39"/>
    <w:rsid w:val="00870F41"/>
    <w:rsid w:val="008716FF"/>
    <w:rsid w:val="0087193D"/>
    <w:rsid w:val="00871EA9"/>
    <w:rsid w:val="0087519F"/>
    <w:rsid w:val="0087755B"/>
    <w:rsid w:val="00877974"/>
    <w:rsid w:val="00885037"/>
    <w:rsid w:val="00890644"/>
    <w:rsid w:val="00893928"/>
    <w:rsid w:val="00895557"/>
    <w:rsid w:val="00895BED"/>
    <w:rsid w:val="00897F52"/>
    <w:rsid w:val="008A0357"/>
    <w:rsid w:val="008A0C56"/>
    <w:rsid w:val="008A2A1F"/>
    <w:rsid w:val="008A438C"/>
    <w:rsid w:val="008A48CB"/>
    <w:rsid w:val="008A5C6C"/>
    <w:rsid w:val="008A5D32"/>
    <w:rsid w:val="008A6F0C"/>
    <w:rsid w:val="008A7886"/>
    <w:rsid w:val="008A7F9A"/>
    <w:rsid w:val="008B1A0C"/>
    <w:rsid w:val="008B2313"/>
    <w:rsid w:val="008B2A43"/>
    <w:rsid w:val="008B2C9E"/>
    <w:rsid w:val="008B33A6"/>
    <w:rsid w:val="008B4D84"/>
    <w:rsid w:val="008B5A6A"/>
    <w:rsid w:val="008B705C"/>
    <w:rsid w:val="008C1247"/>
    <w:rsid w:val="008C2AD7"/>
    <w:rsid w:val="008C392D"/>
    <w:rsid w:val="008C42DB"/>
    <w:rsid w:val="008C4516"/>
    <w:rsid w:val="008C4F07"/>
    <w:rsid w:val="008C5579"/>
    <w:rsid w:val="008C568C"/>
    <w:rsid w:val="008C72F4"/>
    <w:rsid w:val="008C7614"/>
    <w:rsid w:val="008C777F"/>
    <w:rsid w:val="008C77E1"/>
    <w:rsid w:val="008D026C"/>
    <w:rsid w:val="008D072F"/>
    <w:rsid w:val="008D167F"/>
    <w:rsid w:val="008D4056"/>
    <w:rsid w:val="008D4332"/>
    <w:rsid w:val="008D4B98"/>
    <w:rsid w:val="008D4EAD"/>
    <w:rsid w:val="008D6482"/>
    <w:rsid w:val="008D68F9"/>
    <w:rsid w:val="008D7475"/>
    <w:rsid w:val="008E0134"/>
    <w:rsid w:val="008E03C6"/>
    <w:rsid w:val="008E185D"/>
    <w:rsid w:val="008E230E"/>
    <w:rsid w:val="008E2ED0"/>
    <w:rsid w:val="008E5B04"/>
    <w:rsid w:val="008E636D"/>
    <w:rsid w:val="008E710E"/>
    <w:rsid w:val="008F0E15"/>
    <w:rsid w:val="008F3932"/>
    <w:rsid w:val="008F55C3"/>
    <w:rsid w:val="008F6791"/>
    <w:rsid w:val="008F6A4F"/>
    <w:rsid w:val="008F71F3"/>
    <w:rsid w:val="008F7F07"/>
    <w:rsid w:val="00900769"/>
    <w:rsid w:val="00900E26"/>
    <w:rsid w:val="00901792"/>
    <w:rsid w:val="009020D6"/>
    <w:rsid w:val="009028FF"/>
    <w:rsid w:val="00902A3F"/>
    <w:rsid w:val="00902D8E"/>
    <w:rsid w:val="00903818"/>
    <w:rsid w:val="0090434D"/>
    <w:rsid w:val="0090518F"/>
    <w:rsid w:val="009106BE"/>
    <w:rsid w:val="00913251"/>
    <w:rsid w:val="009133E9"/>
    <w:rsid w:val="00915D41"/>
    <w:rsid w:val="00917C82"/>
    <w:rsid w:val="009211F6"/>
    <w:rsid w:val="00921625"/>
    <w:rsid w:val="00922926"/>
    <w:rsid w:val="00923DC6"/>
    <w:rsid w:val="00925332"/>
    <w:rsid w:val="00925DAC"/>
    <w:rsid w:val="0093017B"/>
    <w:rsid w:val="00935182"/>
    <w:rsid w:val="00935904"/>
    <w:rsid w:val="0093609B"/>
    <w:rsid w:val="00936997"/>
    <w:rsid w:val="00937640"/>
    <w:rsid w:val="00937D9F"/>
    <w:rsid w:val="009408DF"/>
    <w:rsid w:val="00940D7D"/>
    <w:rsid w:val="00940DEF"/>
    <w:rsid w:val="00941116"/>
    <w:rsid w:val="00943250"/>
    <w:rsid w:val="00943955"/>
    <w:rsid w:val="00945336"/>
    <w:rsid w:val="009475A2"/>
    <w:rsid w:val="00951563"/>
    <w:rsid w:val="009518A4"/>
    <w:rsid w:val="009544C1"/>
    <w:rsid w:val="009560BC"/>
    <w:rsid w:val="00956E86"/>
    <w:rsid w:val="009575AE"/>
    <w:rsid w:val="009608C7"/>
    <w:rsid w:val="00962FB3"/>
    <w:rsid w:val="009667F8"/>
    <w:rsid w:val="009674FA"/>
    <w:rsid w:val="00975035"/>
    <w:rsid w:val="009751D0"/>
    <w:rsid w:val="009754E8"/>
    <w:rsid w:val="00975515"/>
    <w:rsid w:val="0097615B"/>
    <w:rsid w:val="0098058B"/>
    <w:rsid w:val="00981427"/>
    <w:rsid w:val="00982840"/>
    <w:rsid w:val="0098370D"/>
    <w:rsid w:val="00985381"/>
    <w:rsid w:val="00992976"/>
    <w:rsid w:val="0099351A"/>
    <w:rsid w:val="00993705"/>
    <w:rsid w:val="00994267"/>
    <w:rsid w:val="0099699C"/>
    <w:rsid w:val="009A1A6D"/>
    <w:rsid w:val="009A2600"/>
    <w:rsid w:val="009A2C09"/>
    <w:rsid w:val="009A2DC9"/>
    <w:rsid w:val="009A486A"/>
    <w:rsid w:val="009A4E3B"/>
    <w:rsid w:val="009A64F2"/>
    <w:rsid w:val="009A6532"/>
    <w:rsid w:val="009A6576"/>
    <w:rsid w:val="009A6E62"/>
    <w:rsid w:val="009A7174"/>
    <w:rsid w:val="009A7B35"/>
    <w:rsid w:val="009B0CEA"/>
    <w:rsid w:val="009B0D29"/>
    <w:rsid w:val="009B19ED"/>
    <w:rsid w:val="009B30C5"/>
    <w:rsid w:val="009B56F6"/>
    <w:rsid w:val="009B64B6"/>
    <w:rsid w:val="009C2F7A"/>
    <w:rsid w:val="009C55D7"/>
    <w:rsid w:val="009C5607"/>
    <w:rsid w:val="009C590F"/>
    <w:rsid w:val="009C5A28"/>
    <w:rsid w:val="009C794C"/>
    <w:rsid w:val="009C7D89"/>
    <w:rsid w:val="009D0878"/>
    <w:rsid w:val="009D4EDD"/>
    <w:rsid w:val="009D779F"/>
    <w:rsid w:val="009E18E2"/>
    <w:rsid w:val="009E1998"/>
    <w:rsid w:val="009E43CD"/>
    <w:rsid w:val="009E5F89"/>
    <w:rsid w:val="009F0332"/>
    <w:rsid w:val="009F1CE5"/>
    <w:rsid w:val="009F1FFB"/>
    <w:rsid w:val="009F250B"/>
    <w:rsid w:val="009F411C"/>
    <w:rsid w:val="009F50C5"/>
    <w:rsid w:val="009F6849"/>
    <w:rsid w:val="009F6899"/>
    <w:rsid w:val="009F715F"/>
    <w:rsid w:val="00A00C3F"/>
    <w:rsid w:val="00A01B26"/>
    <w:rsid w:val="00A02769"/>
    <w:rsid w:val="00A0355D"/>
    <w:rsid w:val="00A03B7E"/>
    <w:rsid w:val="00A03E15"/>
    <w:rsid w:val="00A03FE3"/>
    <w:rsid w:val="00A05615"/>
    <w:rsid w:val="00A056F3"/>
    <w:rsid w:val="00A05956"/>
    <w:rsid w:val="00A06BD7"/>
    <w:rsid w:val="00A111FA"/>
    <w:rsid w:val="00A112A3"/>
    <w:rsid w:val="00A122F4"/>
    <w:rsid w:val="00A12B09"/>
    <w:rsid w:val="00A13545"/>
    <w:rsid w:val="00A13978"/>
    <w:rsid w:val="00A15960"/>
    <w:rsid w:val="00A17007"/>
    <w:rsid w:val="00A1793A"/>
    <w:rsid w:val="00A17FC8"/>
    <w:rsid w:val="00A20308"/>
    <w:rsid w:val="00A2222F"/>
    <w:rsid w:val="00A23ACA"/>
    <w:rsid w:val="00A23BE0"/>
    <w:rsid w:val="00A2438D"/>
    <w:rsid w:val="00A358AD"/>
    <w:rsid w:val="00A3717B"/>
    <w:rsid w:val="00A37A40"/>
    <w:rsid w:val="00A4071F"/>
    <w:rsid w:val="00A412ED"/>
    <w:rsid w:val="00A41C81"/>
    <w:rsid w:val="00A42AB8"/>
    <w:rsid w:val="00A44737"/>
    <w:rsid w:val="00A44B18"/>
    <w:rsid w:val="00A47473"/>
    <w:rsid w:val="00A479CC"/>
    <w:rsid w:val="00A5374A"/>
    <w:rsid w:val="00A53DA8"/>
    <w:rsid w:val="00A54733"/>
    <w:rsid w:val="00A60548"/>
    <w:rsid w:val="00A62F31"/>
    <w:rsid w:val="00A63A16"/>
    <w:rsid w:val="00A64C56"/>
    <w:rsid w:val="00A65927"/>
    <w:rsid w:val="00A6781D"/>
    <w:rsid w:val="00A67B3E"/>
    <w:rsid w:val="00A72C68"/>
    <w:rsid w:val="00A74361"/>
    <w:rsid w:val="00A74869"/>
    <w:rsid w:val="00A76B4E"/>
    <w:rsid w:val="00A77E19"/>
    <w:rsid w:val="00A823C2"/>
    <w:rsid w:val="00A8336B"/>
    <w:rsid w:val="00A90AAD"/>
    <w:rsid w:val="00A92C57"/>
    <w:rsid w:val="00A933DC"/>
    <w:rsid w:val="00A94FF5"/>
    <w:rsid w:val="00A951B4"/>
    <w:rsid w:val="00A97726"/>
    <w:rsid w:val="00AA070E"/>
    <w:rsid w:val="00AA101C"/>
    <w:rsid w:val="00AA20BC"/>
    <w:rsid w:val="00AA3DD5"/>
    <w:rsid w:val="00AA4E0D"/>
    <w:rsid w:val="00AA5437"/>
    <w:rsid w:val="00AA5AE4"/>
    <w:rsid w:val="00AB34C0"/>
    <w:rsid w:val="00AB47FB"/>
    <w:rsid w:val="00AB498B"/>
    <w:rsid w:val="00AB55A4"/>
    <w:rsid w:val="00AB66DA"/>
    <w:rsid w:val="00AC0E24"/>
    <w:rsid w:val="00AC1B15"/>
    <w:rsid w:val="00AC339A"/>
    <w:rsid w:val="00AC5837"/>
    <w:rsid w:val="00AC7D4C"/>
    <w:rsid w:val="00AD0D6F"/>
    <w:rsid w:val="00AD52DC"/>
    <w:rsid w:val="00AD60B8"/>
    <w:rsid w:val="00AD60F2"/>
    <w:rsid w:val="00AD7CA6"/>
    <w:rsid w:val="00AE06E0"/>
    <w:rsid w:val="00AE077B"/>
    <w:rsid w:val="00AE0BAA"/>
    <w:rsid w:val="00AE104E"/>
    <w:rsid w:val="00AE1626"/>
    <w:rsid w:val="00AE1C7D"/>
    <w:rsid w:val="00AE3EBC"/>
    <w:rsid w:val="00AE4F92"/>
    <w:rsid w:val="00AE52F9"/>
    <w:rsid w:val="00AE58D9"/>
    <w:rsid w:val="00AE764B"/>
    <w:rsid w:val="00AE7860"/>
    <w:rsid w:val="00AF084C"/>
    <w:rsid w:val="00AF0A03"/>
    <w:rsid w:val="00AF147F"/>
    <w:rsid w:val="00AF283A"/>
    <w:rsid w:val="00AF29FF"/>
    <w:rsid w:val="00AF2B8B"/>
    <w:rsid w:val="00AF3A71"/>
    <w:rsid w:val="00AF607B"/>
    <w:rsid w:val="00AF6855"/>
    <w:rsid w:val="00AF693D"/>
    <w:rsid w:val="00B0114A"/>
    <w:rsid w:val="00B01755"/>
    <w:rsid w:val="00B030F2"/>
    <w:rsid w:val="00B05133"/>
    <w:rsid w:val="00B0560B"/>
    <w:rsid w:val="00B05A1A"/>
    <w:rsid w:val="00B05D1B"/>
    <w:rsid w:val="00B06272"/>
    <w:rsid w:val="00B0645C"/>
    <w:rsid w:val="00B06710"/>
    <w:rsid w:val="00B11CB9"/>
    <w:rsid w:val="00B12EA6"/>
    <w:rsid w:val="00B130F8"/>
    <w:rsid w:val="00B13C04"/>
    <w:rsid w:val="00B1680E"/>
    <w:rsid w:val="00B17257"/>
    <w:rsid w:val="00B17F4E"/>
    <w:rsid w:val="00B229A1"/>
    <w:rsid w:val="00B2427F"/>
    <w:rsid w:val="00B2440F"/>
    <w:rsid w:val="00B273D2"/>
    <w:rsid w:val="00B3074D"/>
    <w:rsid w:val="00B31998"/>
    <w:rsid w:val="00B32146"/>
    <w:rsid w:val="00B33A02"/>
    <w:rsid w:val="00B34E8A"/>
    <w:rsid w:val="00B3528E"/>
    <w:rsid w:val="00B35508"/>
    <w:rsid w:val="00B36D9B"/>
    <w:rsid w:val="00B37415"/>
    <w:rsid w:val="00B374BF"/>
    <w:rsid w:val="00B37FD8"/>
    <w:rsid w:val="00B456B1"/>
    <w:rsid w:val="00B462CF"/>
    <w:rsid w:val="00B548D9"/>
    <w:rsid w:val="00B56BC2"/>
    <w:rsid w:val="00B6223D"/>
    <w:rsid w:val="00B6367A"/>
    <w:rsid w:val="00B63F94"/>
    <w:rsid w:val="00B64091"/>
    <w:rsid w:val="00B65179"/>
    <w:rsid w:val="00B65B27"/>
    <w:rsid w:val="00B65F87"/>
    <w:rsid w:val="00B667B7"/>
    <w:rsid w:val="00B6701D"/>
    <w:rsid w:val="00B7152C"/>
    <w:rsid w:val="00B7155A"/>
    <w:rsid w:val="00B71D3D"/>
    <w:rsid w:val="00B72239"/>
    <w:rsid w:val="00B72FAF"/>
    <w:rsid w:val="00B732C5"/>
    <w:rsid w:val="00B74BB0"/>
    <w:rsid w:val="00B7549E"/>
    <w:rsid w:val="00B76262"/>
    <w:rsid w:val="00B774F0"/>
    <w:rsid w:val="00B7755A"/>
    <w:rsid w:val="00B819D6"/>
    <w:rsid w:val="00B8222F"/>
    <w:rsid w:val="00B835B9"/>
    <w:rsid w:val="00B84B1D"/>
    <w:rsid w:val="00B87420"/>
    <w:rsid w:val="00B90BAE"/>
    <w:rsid w:val="00B91BE7"/>
    <w:rsid w:val="00B91E60"/>
    <w:rsid w:val="00B940B3"/>
    <w:rsid w:val="00B9478B"/>
    <w:rsid w:val="00B975A6"/>
    <w:rsid w:val="00B97EAA"/>
    <w:rsid w:val="00BA16F6"/>
    <w:rsid w:val="00BA2E35"/>
    <w:rsid w:val="00BA54C6"/>
    <w:rsid w:val="00BA5E41"/>
    <w:rsid w:val="00BA7FC9"/>
    <w:rsid w:val="00BB10F4"/>
    <w:rsid w:val="00BB1E96"/>
    <w:rsid w:val="00BB3289"/>
    <w:rsid w:val="00BB4373"/>
    <w:rsid w:val="00BB49C2"/>
    <w:rsid w:val="00BB545B"/>
    <w:rsid w:val="00BB5657"/>
    <w:rsid w:val="00BB6417"/>
    <w:rsid w:val="00BB6E7E"/>
    <w:rsid w:val="00BC01BA"/>
    <w:rsid w:val="00BC131A"/>
    <w:rsid w:val="00BC2E8B"/>
    <w:rsid w:val="00BC4A3D"/>
    <w:rsid w:val="00BC54F3"/>
    <w:rsid w:val="00BC5589"/>
    <w:rsid w:val="00BC5C82"/>
    <w:rsid w:val="00BC624E"/>
    <w:rsid w:val="00BC6D3D"/>
    <w:rsid w:val="00BC7A2F"/>
    <w:rsid w:val="00BC7FE9"/>
    <w:rsid w:val="00BD0D81"/>
    <w:rsid w:val="00BD3EBE"/>
    <w:rsid w:val="00BD701E"/>
    <w:rsid w:val="00BE0CBA"/>
    <w:rsid w:val="00BE47E0"/>
    <w:rsid w:val="00BE5207"/>
    <w:rsid w:val="00BE79AD"/>
    <w:rsid w:val="00BF2ABD"/>
    <w:rsid w:val="00BF3F1F"/>
    <w:rsid w:val="00BF6594"/>
    <w:rsid w:val="00C00D73"/>
    <w:rsid w:val="00C048A6"/>
    <w:rsid w:val="00C04D56"/>
    <w:rsid w:val="00C06CE9"/>
    <w:rsid w:val="00C07A66"/>
    <w:rsid w:val="00C07C75"/>
    <w:rsid w:val="00C106E0"/>
    <w:rsid w:val="00C122AF"/>
    <w:rsid w:val="00C13676"/>
    <w:rsid w:val="00C13784"/>
    <w:rsid w:val="00C1380F"/>
    <w:rsid w:val="00C1389B"/>
    <w:rsid w:val="00C139DB"/>
    <w:rsid w:val="00C14409"/>
    <w:rsid w:val="00C14B0A"/>
    <w:rsid w:val="00C14B50"/>
    <w:rsid w:val="00C20269"/>
    <w:rsid w:val="00C2066C"/>
    <w:rsid w:val="00C21BE0"/>
    <w:rsid w:val="00C230B0"/>
    <w:rsid w:val="00C241AA"/>
    <w:rsid w:val="00C244B1"/>
    <w:rsid w:val="00C2614D"/>
    <w:rsid w:val="00C27649"/>
    <w:rsid w:val="00C304E1"/>
    <w:rsid w:val="00C3116B"/>
    <w:rsid w:val="00C31571"/>
    <w:rsid w:val="00C328CC"/>
    <w:rsid w:val="00C33A38"/>
    <w:rsid w:val="00C341E9"/>
    <w:rsid w:val="00C361E2"/>
    <w:rsid w:val="00C374D2"/>
    <w:rsid w:val="00C40523"/>
    <w:rsid w:val="00C418B5"/>
    <w:rsid w:val="00C41C42"/>
    <w:rsid w:val="00C41D42"/>
    <w:rsid w:val="00C4208D"/>
    <w:rsid w:val="00C45030"/>
    <w:rsid w:val="00C454CA"/>
    <w:rsid w:val="00C457D1"/>
    <w:rsid w:val="00C50A37"/>
    <w:rsid w:val="00C5393D"/>
    <w:rsid w:val="00C53AEE"/>
    <w:rsid w:val="00C54B0B"/>
    <w:rsid w:val="00C55147"/>
    <w:rsid w:val="00C56CBD"/>
    <w:rsid w:val="00C5705A"/>
    <w:rsid w:val="00C5708D"/>
    <w:rsid w:val="00C60FD9"/>
    <w:rsid w:val="00C611A4"/>
    <w:rsid w:val="00C62218"/>
    <w:rsid w:val="00C624A2"/>
    <w:rsid w:val="00C63443"/>
    <w:rsid w:val="00C63D6E"/>
    <w:rsid w:val="00C65E4E"/>
    <w:rsid w:val="00C674DC"/>
    <w:rsid w:val="00C67932"/>
    <w:rsid w:val="00C7128B"/>
    <w:rsid w:val="00C71F44"/>
    <w:rsid w:val="00C72DAE"/>
    <w:rsid w:val="00C74FE9"/>
    <w:rsid w:val="00C769CE"/>
    <w:rsid w:val="00C76E2D"/>
    <w:rsid w:val="00C8038F"/>
    <w:rsid w:val="00C82ADF"/>
    <w:rsid w:val="00C86FF4"/>
    <w:rsid w:val="00C9066F"/>
    <w:rsid w:val="00C914F6"/>
    <w:rsid w:val="00C949EB"/>
    <w:rsid w:val="00C96199"/>
    <w:rsid w:val="00C97E4B"/>
    <w:rsid w:val="00CA0FAA"/>
    <w:rsid w:val="00CA3D64"/>
    <w:rsid w:val="00CA66AB"/>
    <w:rsid w:val="00CA6C42"/>
    <w:rsid w:val="00CA75A3"/>
    <w:rsid w:val="00CA7DDA"/>
    <w:rsid w:val="00CB1F30"/>
    <w:rsid w:val="00CB28A9"/>
    <w:rsid w:val="00CB296B"/>
    <w:rsid w:val="00CB3D6C"/>
    <w:rsid w:val="00CB4932"/>
    <w:rsid w:val="00CB5328"/>
    <w:rsid w:val="00CB7D01"/>
    <w:rsid w:val="00CC1BDA"/>
    <w:rsid w:val="00CC29DC"/>
    <w:rsid w:val="00CC319D"/>
    <w:rsid w:val="00CC4167"/>
    <w:rsid w:val="00CC498A"/>
    <w:rsid w:val="00CC5DB0"/>
    <w:rsid w:val="00CC67B2"/>
    <w:rsid w:val="00CC715B"/>
    <w:rsid w:val="00CC7E33"/>
    <w:rsid w:val="00CC7F11"/>
    <w:rsid w:val="00CD0D11"/>
    <w:rsid w:val="00CD1882"/>
    <w:rsid w:val="00CD5650"/>
    <w:rsid w:val="00CD58BB"/>
    <w:rsid w:val="00CD6B30"/>
    <w:rsid w:val="00CE0BDD"/>
    <w:rsid w:val="00CE395F"/>
    <w:rsid w:val="00CE3AA3"/>
    <w:rsid w:val="00CE3CDB"/>
    <w:rsid w:val="00CE3EC9"/>
    <w:rsid w:val="00CE5C36"/>
    <w:rsid w:val="00CE6AAF"/>
    <w:rsid w:val="00CF1B4D"/>
    <w:rsid w:val="00CF299F"/>
    <w:rsid w:val="00CF3133"/>
    <w:rsid w:val="00CF3FA6"/>
    <w:rsid w:val="00CF5272"/>
    <w:rsid w:val="00CF56E6"/>
    <w:rsid w:val="00CF5738"/>
    <w:rsid w:val="00CF6EE8"/>
    <w:rsid w:val="00D00D8C"/>
    <w:rsid w:val="00D02329"/>
    <w:rsid w:val="00D03033"/>
    <w:rsid w:val="00D03ECD"/>
    <w:rsid w:val="00D03F7E"/>
    <w:rsid w:val="00D04A8D"/>
    <w:rsid w:val="00D05D68"/>
    <w:rsid w:val="00D10D0F"/>
    <w:rsid w:val="00D11161"/>
    <w:rsid w:val="00D11823"/>
    <w:rsid w:val="00D1604D"/>
    <w:rsid w:val="00D207EE"/>
    <w:rsid w:val="00D20B94"/>
    <w:rsid w:val="00D21934"/>
    <w:rsid w:val="00D21F4E"/>
    <w:rsid w:val="00D226DB"/>
    <w:rsid w:val="00D23042"/>
    <w:rsid w:val="00D25398"/>
    <w:rsid w:val="00D2619B"/>
    <w:rsid w:val="00D27078"/>
    <w:rsid w:val="00D31CF2"/>
    <w:rsid w:val="00D32867"/>
    <w:rsid w:val="00D35ACD"/>
    <w:rsid w:val="00D3688A"/>
    <w:rsid w:val="00D3722B"/>
    <w:rsid w:val="00D373CB"/>
    <w:rsid w:val="00D41539"/>
    <w:rsid w:val="00D415A5"/>
    <w:rsid w:val="00D4441A"/>
    <w:rsid w:val="00D454F9"/>
    <w:rsid w:val="00D46055"/>
    <w:rsid w:val="00D46CDC"/>
    <w:rsid w:val="00D47AFB"/>
    <w:rsid w:val="00D47B6E"/>
    <w:rsid w:val="00D506E2"/>
    <w:rsid w:val="00D50892"/>
    <w:rsid w:val="00D5325A"/>
    <w:rsid w:val="00D534EC"/>
    <w:rsid w:val="00D53D49"/>
    <w:rsid w:val="00D54338"/>
    <w:rsid w:val="00D5633A"/>
    <w:rsid w:val="00D574BD"/>
    <w:rsid w:val="00D577D5"/>
    <w:rsid w:val="00D57B41"/>
    <w:rsid w:val="00D61AB3"/>
    <w:rsid w:val="00D621B2"/>
    <w:rsid w:val="00D636A5"/>
    <w:rsid w:val="00D63EDA"/>
    <w:rsid w:val="00D63EFC"/>
    <w:rsid w:val="00D647BA"/>
    <w:rsid w:val="00D64C91"/>
    <w:rsid w:val="00D65CEA"/>
    <w:rsid w:val="00D717E1"/>
    <w:rsid w:val="00D71ED8"/>
    <w:rsid w:val="00D72BB4"/>
    <w:rsid w:val="00D75E9C"/>
    <w:rsid w:val="00D76D2A"/>
    <w:rsid w:val="00D77C6C"/>
    <w:rsid w:val="00D77FD9"/>
    <w:rsid w:val="00D802E2"/>
    <w:rsid w:val="00D80B09"/>
    <w:rsid w:val="00D82A8D"/>
    <w:rsid w:val="00D83685"/>
    <w:rsid w:val="00D83EA3"/>
    <w:rsid w:val="00D84912"/>
    <w:rsid w:val="00D8522E"/>
    <w:rsid w:val="00D854E2"/>
    <w:rsid w:val="00D858F9"/>
    <w:rsid w:val="00D861AA"/>
    <w:rsid w:val="00D9020F"/>
    <w:rsid w:val="00D90722"/>
    <w:rsid w:val="00D929E8"/>
    <w:rsid w:val="00D92EDC"/>
    <w:rsid w:val="00D937E4"/>
    <w:rsid w:val="00D967BB"/>
    <w:rsid w:val="00D96D7D"/>
    <w:rsid w:val="00DA067F"/>
    <w:rsid w:val="00DA1611"/>
    <w:rsid w:val="00DA1649"/>
    <w:rsid w:val="00DA17A7"/>
    <w:rsid w:val="00DA2108"/>
    <w:rsid w:val="00DA3592"/>
    <w:rsid w:val="00DA38FF"/>
    <w:rsid w:val="00DA3BFC"/>
    <w:rsid w:val="00DA4DAD"/>
    <w:rsid w:val="00DA5F3B"/>
    <w:rsid w:val="00DA608F"/>
    <w:rsid w:val="00DA6598"/>
    <w:rsid w:val="00DB0561"/>
    <w:rsid w:val="00DB07B1"/>
    <w:rsid w:val="00DB17C0"/>
    <w:rsid w:val="00DB40D1"/>
    <w:rsid w:val="00DB5C8F"/>
    <w:rsid w:val="00DC1164"/>
    <w:rsid w:val="00DC6057"/>
    <w:rsid w:val="00DC6ECF"/>
    <w:rsid w:val="00DC6F57"/>
    <w:rsid w:val="00DC7D91"/>
    <w:rsid w:val="00DD0934"/>
    <w:rsid w:val="00DD1DDF"/>
    <w:rsid w:val="00DD2892"/>
    <w:rsid w:val="00DD3A15"/>
    <w:rsid w:val="00DD5A50"/>
    <w:rsid w:val="00DD6A74"/>
    <w:rsid w:val="00DE02EA"/>
    <w:rsid w:val="00DE0C5C"/>
    <w:rsid w:val="00DE1320"/>
    <w:rsid w:val="00DE16F3"/>
    <w:rsid w:val="00DE2107"/>
    <w:rsid w:val="00DE3944"/>
    <w:rsid w:val="00DE3A1F"/>
    <w:rsid w:val="00DE3D52"/>
    <w:rsid w:val="00DE419C"/>
    <w:rsid w:val="00DE54AC"/>
    <w:rsid w:val="00DF08C8"/>
    <w:rsid w:val="00DF2731"/>
    <w:rsid w:val="00DF3F4D"/>
    <w:rsid w:val="00DF4508"/>
    <w:rsid w:val="00DF54BE"/>
    <w:rsid w:val="00DF58D9"/>
    <w:rsid w:val="00DF6E50"/>
    <w:rsid w:val="00DF7D85"/>
    <w:rsid w:val="00E02A24"/>
    <w:rsid w:val="00E03A61"/>
    <w:rsid w:val="00E03F5C"/>
    <w:rsid w:val="00E05ECE"/>
    <w:rsid w:val="00E063EC"/>
    <w:rsid w:val="00E06BC4"/>
    <w:rsid w:val="00E073DB"/>
    <w:rsid w:val="00E0749D"/>
    <w:rsid w:val="00E11EA4"/>
    <w:rsid w:val="00E13988"/>
    <w:rsid w:val="00E15186"/>
    <w:rsid w:val="00E1583B"/>
    <w:rsid w:val="00E15E9D"/>
    <w:rsid w:val="00E16EDC"/>
    <w:rsid w:val="00E230BE"/>
    <w:rsid w:val="00E23D62"/>
    <w:rsid w:val="00E242BB"/>
    <w:rsid w:val="00E250E0"/>
    <w:rsid w:val="00E27788"/>
    <w:rsid w:val="00E30346"/>
    <w:rsid w:val="00E3039E"/>
    <w:rsid w:val="00E3171B"/>
    <w:rsid w:val="00E323B0"/>
    <w:rsid w:val="00E34DA2"/>
    <w:rsid w:val="00E34E83"/>
    <w:rsid w:val="00E35338"/>
    <w:rsid w:val="00E40108"/>
    <w:rsid w:val="00E40E07"/>
    <w:rsid w:val="00E41A5D"/>
    <w:rsid w:val="00E420F6"/>
    <w:rsid w:val="00E440DE"/>
    <w:rsid w:val="00E4438D"/>
    <w:rsid w:val="00E449E8"/>
    <w:rsid w:val="00E46DD3"/>
    <w:rsid w:val="00E47BFB"/>
    <w:rsid w:val="00E50145"/>
    <w:rsid w:val="00E50F0B"/>
    <w:rsid w:val="00E51C4F"/>
    <w:rsid w:val="00E55596"/>
    <w:rsid w:val="00E569F5"/>
    <w:rsid w:val="00E56B15"/>
    <w:rsid w:val="00E57C12"/>
    <w:rsid w:val="00E600BF"/>
    <w:rsid w:val="00E61BF3"/>
    <w:rsid w:val="00E62753"/>
    <w:rsid w:val="00E652D8"/>
    <w:rsid w:val="00E66A39"/>
    <w:rsid w:val="00E67281"/>
    <w:rsid w:val="00E707D6"/>
    <w:rsid w:val="00E72250"/>
    <w:rsid w:val="00E723EB"/>
    <w:rsid w:val="00E73E84"/>
    <w:rsid w:val="00E74F8A"/>
    <w:rsid w:val="00E80DB8"/>
    <w:rsid w:val="00E80DFC"/>
    <w:rsid w:val="00E81D41"/>
    <w:rsid w:val="00E84B22"/>
    <w:rsid w:val="00E84CB6"/>
    <w:rsid w:val="00E85D18"/>
    <w:rsid w:val="00E85E06"/>
    <w:rsid w:val="00E867D4"/>
    <w:rsid w:val="00E90E98"/>
    <w:rsid w:val="00E91808"/>
    <w:rsid w:val="00E91A45"/>
    <w:rsid w:val="00E92BB8"/>
    <w:rsid w:val="00E94BCE"/>
    <w:rsid w:val="00E96B1C"/>
    <w:rsid w:val="00E97BA4"/>
    <w:rsid w:val="00EA0549"/>
    <w:rsid w:val="00EA129E"/>
    <w:rsid w:val="00EA3FC7"/>
    <w:rsid w:val="00EA496D"/>
    <w:rsid w:val="00EA7516"/>
    <w:rsid w:val="00EA7665"/>
    <w:rsid w:val="00EB12FF"/>
    <w:rsid w:val="00EB2DB8"/>
    <w:rsid w:val="00EB3176"/>
    <w:rsid w:val="00EB6E9B"/>
    <w:rsid w:val="00EB7012"/>
    <w:rsid w:val="00EB7A1F"/>
    <w:rsid w:val="00EC0BA4"/>
    <w:rsid w:val="00EC1945"/>
    <w:rsid w:val="00EC2BE3"/>
    <w:rsid w:val="00EC2DA2"/>
    <w:rsid w:val="00EC3F57"/>
    <w:rsid w:val="00ED1D8E"/>
    <w:rsid w:val="00ED4A0E"/>
    <w:rsid w:val="00ED4CA3"/>
    <w:rsid w:val="00ED4E95"/>
    <w:rsid w:val="00ED5876"/>
    <w:rsid w:val="00ED61E4"/>
    <w:rsid w:val="00ED7066"/>
    <w:rsid w:val="00EE02B2"/>
    <w:rsid w:val="00EE2528"/>
    <w:rsid w:val="00EE2B4B"/>
    <w:rsid w:val="00EE4454"/>
    <w:rsid w:val="00EE4EDB"/>
    <w:rsid w:val="00EE5DBE"/>
    <w:rsid w:val="00EE6CCF"/>
    <w:rsid w:val="00EE769C"/>
    <w:rsid w:val="00EE7C13"/>
    <w:rsid w:val="00EF03AE"/>
    <w:rsid w:val="00EF0470"/>
    <w:rsid w:val="00EF2749"/>
    <w:rsid w:val="00EF2792"/>
    <w:rsid w:val="00EF2E0E"/>
    <w:rsid w:val="00EF362B"/>
    <w:rsid w:val="00EF389C"/>
    <w:rsid w:val="00EF49B7"/>
    <w:rsid w:val="00EF518E"/>
    <w:rsid w:val="00EF5AFF"/>
    <w:rsid w:val="00EF75CB"/>
    <w:rsid w:val="00F031C5"/>
    <w:rsid w:val="00F041C8"/>
    <w:rsid w:val="00F05EC8"/>
    <w:rsid w:val="00F075DE"/>
    <w:rsid w:val="00F10336"/>
    <w:rsid w:val="00F105CE"/>
    <w:rsid w:val="00F13122"/>
    <w:rsid w:val="00F13517"/>
    <w:rsid w:val="00F1661C"/>
    <w:rsid w:val="00F202B4"/>
    <w:rsid w:val="00F21202"/>
    <w:rsid w:val="00F21DD8"/>
    <w:rsid w:val="00F2262C"/>
    <w:rsid w:val="00F2300C"/>
    <w:rsid w:val="00F25648"/>
    <w:rsid w:val="00F268E6"/>
    <w:rsid w:val="00F32CB9"/>
    <w:rsid w:val="00F3565C"/>
    <w:rsid w:val="00F358AF"/>
    <w:rsid w:val="00F37FF2"/>
    <w:rsid w:val="00F40686"/>
    <w:rsid w:val="00F409FE"/>
    <w:rsid w:val="00F41712"/>
    <w:rsid w:val="00F42DB7"/>
    <w:rsid w:val="00F4350A"/>
    <w:rsid w:val="00F45FBD"/>
    <w:rsid w:val="00F46748"/>
    <w:rsid w:val="00F46970"/>
    <w:rsid w:val="00F474F7"/>
    <w:rsid w:val="00F5131A"/>
    <w:rsid w:val="00F5308F"/>
    <w:rsid w:val="00F56134"/>
    <w:rsid w:val="00F5640E"/>
    <w:rsid w:val="00F567A3"/>
    <w:rsid w:val="00F61C77"/>
    <w:rsid w:val="00F632E5"/>
    <w:rsid w:val="00F63C98"/>
    <w:rsid w:val="00F64143"/>
    <w:rsid w:val="00F66676"/>
    <w:rsid w:val="00F67046"/>
    <w:rsid w:val="00F67204"/>
    <w:rsid w:val="00F67F37"/>
    <w:rsid w:val="00F7146E"/>
    <w:rsid w:val="00F729E0"/>
    <w:rsid w:val="00F72D05"/>
    <w:rsid w:val="00F73271"/>
    <w:rsid w:val="00F7497A"/>
    <w:rsid w:val="00F7539E"/>
    <w:rsid w:val="00F75529"/>
    <w:rsid w:val="00F75A9D"/>
    <w:rsid w:val="00F767F4"/>
    <w:rsid w:val="00F76C53"/>
    <w:rsid w:val="00F77C39"/>
    <w:rsid w:val="00F77CEF"/>
    <w:rsid w:val="00F77E15"/>
    <w:rsid w:val="00F803B8"/>
    <w:rsid w:val="00F8216F"/>
    <w:rsid w:val="00F82A46"/>
    <w:rsid w:val="00F82C83"/>
    <w:rsid w:val="00F83919"/>
    <w:rsid w:val="00F90ACB"/>
    <w:rsid w:val="00F91521"/>
    <w:rsid w:val="00F95A1D"/>
    <w:rsid w:val="00F97AAC"/>
    <w:rsid w:val="00FA093D"/>
    <w:rsid w:val="00FA2D01"/>
    <w:rsid w:val="00FA2E6B"/>
    <w:rsid w:val="00FA6019"/>
    <w:rsid w:val="00FA68BE"/>
    <w:rsid w:val="00FB2576"/>
    <w:rsid w:val="00FB273F"/>
    <w:rsid w:val="00FB3553"/>
    <w:rsid w:val="00FB416B"/>
    <w:rsid w:val="00FB5840"/>
    <w:rsid w:val="00FB5D98"/>
    <w:rsid w:val="00FB6CC4"/>
    <w:rsid w:val="00FB6EA7"/>
    <w:rsid w:val="00FC016E"/>
    <w:rsid w:val="00FC06BD"/>
    <w:rsid w:val="00FC13C6"/>
    <w:rsid w:val="00FC4566"/>
    <w:rsid w:val="00FC5B0D"/>
    <w:rsid w:val="00FC6AE8"/>
    <w:rsid w:val="00FC710E"/>
    <w:rsid w:val="00FD005A"/>
    <w:rsid w:val="00FD1104"/>
    <w:rsid w:val="00FD2595"/>
    <w:rsid w:val="00FD2AD7"/>
    <w:rsid w:val="00FD30BC"/>
    <w:rsid w:val="00FD37CA"/>
    <w:rsid w:val="00FD4028"/>
    <w:rsid w:val="00FD67BD"/>
    <w:rsid w:val="00FD7D1D"/>
    <w:rsid w:val="00FE08CC"/>
    <w:rsid w:val="00FE0C3D"/>
    <w:rsid w:val="00FE4B0F"/>
    <w:rsid w:val="00FE4FA5"/>
    <w:rsid w:val="00FE63FD"/>
    <w:rsid w:val="00FE77FB"/>
    <w:rsid w:val="00FF0013"/>
    <w:rsid w:val="00FF09FB"/>
    <w:rsid w:val="00FF0F6D"/>
    <w:rsid w:val="00FF16E0"/>
    <w:rsid w:val="00FF1ABD"/>
    <w:rsid w:val="00FF38C8"/>
    <w:rsid w:val="00FF4A90"/>
    <w:rsid w:val="00FF67DF"/>
    <w:rsid w:val="00FF6A52"/>
    <w:rsid w:val="00FF719E"/>
    <w:rsid w:val="00FF73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501A2"/>
  <w15:docId w15:val="{3DA68920-7BA0-4245-B0F2-931F08E5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3A9"/>
    <w:rPr>
      <w:rFonts w:ascii="Verdana" w:hAnsi="Verdana" w:cs="Verdana"/>
      <w:sz w:val="22"/>
      <w:szCs w:val="22"/>
    </w:rPr>
  </w:style>
  <w:style w:type="paragraph" w:styleId="Heading1">
    <w:name w:val="heading 1"/>
    <w:basedOn w:val="Normal"/>
    <w:next w:val="Normal"/>
    <w:link w:val="Heading1Char"/>
    <w:uiPriority w:val="99"/>
    <w:qFormat/>
    <w:rsid w:val="001973A9"/>
    <w:pPr>
      <w:keepNext/>
      <w:jc w:val="center"/>
      <w:outlineLvl w:val="0"/>
    </w:pPr>
    <w:rPr>
      <w:b/>
      <w:bCs/>
      <w:sz w:val="24"/>
      <w:szCs w:val="24"/>
      <w:lang w:val="en-GB"/>
    </w:rPr>
  </w:style>
  <w:style w:type="paragraph" w:styleId="Heading2">
    <w:name w:val="heading 2"/>
    <w:basedOn w:val="Normal"/>
    <w:next w:val="Normal"/>
    <w:link w:val="Heading2Char"/>
    <w:uiPriority w:val="99"/>
    <w:qFormat/>
    <w:rsid w:val="001973A9"/>
    <w:pPr>
      <w:keepNext/>
      <w:autoSpaceDE w:val="0"/>
      <w:autoSpaceDN w:val="0"/>
      <w:adjustRightInd w:val="0"/>
      <w:outlineLvl w:val="1"/>
    </w:pPr>
    <w:rPr>
      <w:b/>
      <w:bCs/>
      <w:color w:val="000000"/>
      <w:sz w:val="16"/>
      <w:szCs w:val="16"/>
    </w:rPr>
  </w:style>
  <w:style w:type="paragraph" w:styleId="Heading3">
    <w:name w:val="heading 3"/>
    <w:basedOn w:val="Normal"/>
    <w:next w:val="Normal"/>
    <w:link w:val="Heading3Char"/>
    <w:uiPriority w:val="99"/>
    <w:qFormat/>
    <w:rsid w:val="001973A9"/>
    <w:pPr>
      <w:keepNext/>
      <w:autoSpaceDE w:val="0"/>
      <w:autoSpaceDN w:val="0"/>
      <w:adjustRightInd w:val="0"/>
      <w:outlineLvl w:val="2"/>
    </w:pPr>
    <w:rPr>
      <w:rFonts w:ascii="Tahoma" w:hAnsi="Tahoma" w:cs="Tahoma"/>
      <w:b/>
      <w:bCs/>
      <w:color w:val="000000"/>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71ED8"/>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D71ED8"/>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D71ED8"/>
    <w:rPr>
      <w:rFonts w:ascii="Cambria" w:hAnsi="Cambria" w:cs="Cambria"/>
      <w:b/>
      <w:bCs/>
      <w:sz w:val="26"/>
      <w:szCs w:val="26"/>
    </w:rPr>
  </w:style>
  <w:style w:type="paragraph" w:customStyle="1" w:styleId="Informal1">
    <w:name w:val="Informal1"/>
    <w:basedOn w:val="Normal"/>
    <w:uiPriority w:val="99"/>
    <w:rsid w:val="001973A9"/>
    <w:pPr>
      <w:spacing w:before="60" w:after="60"/>
    </w:pPr>
    <w:rPr>
      <w:sz w:val="24"/>
      <w:szCs w:val="24"/>
    </w:rPr>
  </w:style>
  <w:style w:type="paragraph" w:customStyle="1" w:styleId="Informal2">
    <w:name w:val="Informal2"/>
    <w:basedOn w:val="Informal1"/>
    <w:uiPriority w:val="99"/>
    <w:rsid w:val="001973A9"/>
    <w:rPr>
      <w:rFonts w:ascii="Arial" w:hAnsi="Arial" w:cs="Arial"/>
      <w:b/>
      <w:bCs/>
    </w:rPr>
  </w:style>
  <w:style w:type="paragraph" w:styleId="Header">
    <w:name w:val="header"/>
    <w:basedOn w:val="Normal"/>
    <w:link w:val="HeaderChar"/>
    <w:uiPriority w:val="99"/>
    <w:rsid w:val="001973A9"/>
    <w:pPr>
      <w:tabs>
        <w:tab w:val="center" w:pos="4320"/>
        <w:tab w:val="right" w:pos="8640"/>
      </w:tabs>
    </w:pPr>
  </w:style>
  <w:style w:type="character" w:customStyle="1" w:styleId="HeaderChar">
    <w:name w:val="Header Char"/>
    <w:basedOn w:val="DefaultParagraphFont"/>
    <w:link w:val="Header"/>
    <w:uiPriority w:val="99"/>
    <w:semiHidden/>
    <w:rsid w:val="00D71ED8"/>
    <w:rPr>
      <w:rFonts w:ascii="Verdana" w:hAnsi="Verdana" w:cs="Verdana"/>
      <w:sz w:val="20"/>
      <w:szCs w:val="20"/>
    </w:rPr>
  </w:style>
  <w:style w:type="paragraph" w:styleId="Footer">
    <w:name w:val="footer"/>
    <w:basedOn w:val="Normal"/>
    <w:link w:val="FooterChar"/>
    <w:uiPriority w:val="99"/>
    <w:rsid w:val="001973A9"/>
    <w:pPr>
      <w:tabs>
        <w:tab w:val="center" w:pos="4320"/>
        <w:tab w:val="right" w:pos="8640"/>
      </w:tabs>
    </w:pPr>
  </w:style>
  <w:style w:type="character" w:customStyle="1" w:styleId="FooterChar">
    <w:name w:val="Footer Char"/>
    <w:basedOn w:val="DefaultParagraphFont"/>
    <w:link w:val="Footer"/>
    <w:uiPriority w:val="99"/>
    <w:rsid w:val="00D71ED8"/>
    <w:rPr>
      <w:rFonts w:ascii="Verdana" w:hAnsi="Verdana" w:cs="Verdana"/>
      <w:sz w:val="20"/>
      <w:szCs w:val="20"/>
    </w:rPr>
  </w:style>
  <w:style w:type="paragraph" w:customStyle="1" w:styleId="H1">
    <w:name w:val="H1"/>
    <w:basedOn w:val="Normal"/>
    <w:autoRedefine/>
    <w:uiPriority w:val="99"/>
    <w:rsid w:val="001973A9"/>
    <w:pPr>
      <w:keepNext/>
      <w:spacing w:before="240" w:after="240"/>
      <w:jc w:val="center"/>
      <w:outlineLvl w:val="1"/>
    </w:pPr>
    <w:rPr>
      <w:b/>
      <w:bCs/>
      <w:kern w:val="36"/>
      <w:sz w:val="24"/>
      <w:szCs w:val="24"/>
      <w:shd w:val="clear" w:color="auto" w:fill="000000"/>
    </w:rPr>
  </w:style>
  <w:style w:type="paragraph" w:customStyle="1" w:styleId="Tablecont">
    <w:name w:val="Tablecont"/>
    <w:uiPriority w:val="99"/>
    <w:rsid w:val="001973A9"/>
    <w:pPr>
      <w:spacing w:before="40" w:after="40"/>
    </w:pPr>
    <w:rPr>
      <w:rFonts w:ascii="Arial" w:hAnsi="Arial" w:cs="Arial"/>
      <w:noProof/>
      <w:sz w:val="18"/>
      <w:szCs w:val="18"/>
    </w:rPr>
  </w:style>
  <w:style w:type="paragraph" w:styleId="ListParagraph">
    <w:name w:val="List Paragraph"/>
    <w:basedOn w:val="Normal"/>
    <w:uiPriority w:val="34"/>
    <w:qFormat/>
    <w:rsid w:val="009D0878"/>
    <w:pPr>
      <w:ind w:left="720"/>
    </w:pPr>
    <w:rPr>
      <w:rFonts w:ascii="Calibri" w:hAnsi="Calibri" w:cs="Calibri"/>
    </w:rPr>
  </w:style>
  <w:style w:type="character" w:styleId="Hyperlink">
    <w:name w:val="Hyperlink"/>
    <w:basedOn w:val="DefaultParagraphFont"/>
    <w:uiPriority w:val="99"/>
    <w:rsid w:val="002869D0"/>
    <w:rPr>
      <w:color w:val="0000FF"/>
      <w:u w:val="single"/>
    </w:rPr>
  </w:style>
  <w:style w:type="character" w:styleId="FollowedHyperlink">
    <w:name w:val="FollowedHyperlink"/>
    <w:basedOn w:val="DefaultParagraphFont"/>
    <w:uiPriority w:val="99"/>
    <w:semiHidden/>
    <w:rsid w:val="00443E44"/>
    <w:rPr>
      <w:color w:val="800080"/>
      <w:u w:val="single"/>
    </w:rPr>
  </w:style>
  <w:style w:type="paragraph" w:styleId="PlainText">
    <w:name w:val="Plain Text"/>
    <w:basedOn w:val="Normal"/>
    <w:link w:val="PlainTextChar"/>
    <w:uiPriority w:val="99"/>
    <w:semiHidden/>
    <w:unhideWhenUsed/>
    <w:rsid w:val="004E5B6F"/>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4E5B6F"/>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EE6CCF"/>
    <w:rPr>
      <w:rFonts w:ascii="Tahoma" w:hAnsi="Tahoma" w:cs="Tahoma"/>
      <w:sz w:val="16"/>
      <w:szCs w:val="16"/>
    </w:rPr>
  </w:style>
  <w:style w:type="character" w:customStyle="1" w:styleId="BalloonTextChar">
    <w:name w:val="Balloon Text Char"/>
    <w:basedOn w:val="DefaultParagraphFont"/>
    <w:link w:val="BalloonText"/>
    <w:uiPriority w:val="99"/>
    <w:semiHidden/>
    <w:rsid w:val="00EE6CCF"/>
    <w:rPr>
      <w:rFonts w:ascii="Tahoma" w:hAnsi="Tahoma" w:cs="Tahoma"/>
      <w:sz w:val="16"/>
      <w:szCs w:val="16"/>
    </w:rPr>
  </w:style>
  <w:style w:type="paragraph" w:customStyle="1" w:styleId="returnaddress">
    <w:name w:val="return address"/>
    <w:basedOn w:val="Header"/>
    <w:link w:val="returnaddressChar"/>
    <w:qFormat/>
    <w:rsid w:val="00F97AAC"/>
    <w:pPr>
      <w:spacing w:line="200" w:lineRule="exact"/>
    </w:pPr>
    <w:rPr>
      <w:rFonts w:ascii="Trebuchet MS" w:eastAsiaTheme="minorEastAsia" w:hAnsi="Trebuchet MS"/>
      <w:color w:val="595959" w:themeColor="text1" w:themeTint="A6"/>
      <w:sz w:val="16"/>
      <w:szCs w:val="24"/>
    </w:rPr>
  </w:style>
  <w:style w:type="character" w:customStyle="1" w:styleId="returnaddressChar">
    <w:name w:val="return address Char"/>
    <w:basedOn w:val="HeaderChar"/>
    <w:link w:val="returnaddress"/>
    <w:rsid w:val="00F97AAC"/>
    <w:rPr>
      <w:rFonts w:ascii="Trebuchet MS" w:eastAsiaTheme="minorEastAsia" w:hAnsi="Trebuchet MS" w:cs="Verdana"/>
      <w:color w:val="595959" w:themeColor="text1" w:themeTint="A6"/>
      <w:sz w:val="16"/>
      <w:szCs w:val="24"/>
    </w:rPr>
  </w:style>
  <w:style w:type="paragraph" w:customStyle="1" w:styleId="body">
    <w:name w:val="body"/>
    <w:basedOn w:val="Normal"/>
    <w:qFormat/>
    <w:rsid w:val="00F97AAC"/>
    <w:pPr>
      <w:spacing w:line="260" w:lineRule="exact"/>
      <w:ind w:right="720"/>
    </w:pPr>
    <w:rPr>
      <w:rFonts w:ascii="Trebuchet MS" w:eastAsiaTheme="minorEastAsia" w:hAnsi="Trebuchet MS" w:cs="Times New Roman"/>
      <w:noProof/>
      <w:color w:val="595959" w:themeColor="text1" w:themeTint="A6"/>
      <w:sz w:val="18"/>
      <w:szCs w:val="24"/>
    </w:rPr>
  </w:style>
  <w:style w:type="paragraph" w:customStyle="1" w:styleId="returnaddressbottom">
    <w:name w:val="return address bottom"/>
    <w:basedOn w:val="returnaddress"/>
    <w:qFormat/>
    <w:rsid w:val="002022FF"/>
    <w:pPr>
      <w:jc w:val="right"/>
    </w:pPr>
    <w:rPr>
      <w:rFonts w:cs="Times New Roman"/>
    </w:rPr>
  </w:style>
  <w:style w:type="paragraph" w:styleId="NormalWeb">
    <w:name w:val="Normal (Web)"/>
    <w:basedOn w:val="Normal"/>
    <w:uiPriority w:val="99"/>
    <w:semiHidden/>
    <w:unhideWhenUsed/>
    <w:rsid w:val="006C502B"/>
    <w:pPr>
      <w:spacing w:before="100" w:beforeAutospacing="1" w:after="100" w:afterAutospacing="1"/>
    </w:pPr>
    <w:rPr>
      <w:rFonts w:ascii="Calibri" w:eastAsiaTheme="minorHAnsi" w:hAnsi="Calibri" w:cs="Calibri"/>
    </w:rPr>
  </w:style>
  <w:style w:type="paragraph" w:styleId="NoSpacing">
    <w:name w:val="No Spacing"/>
    <w:basedOn w:val="Normal"/>
    <w:uiPriority w:val="1"/>
    <w:qFormat/>
    <w:rsid w:val="008B2C9E"/>
    <w:rPr>
      <w:rFonts w:ascii="Calibri" w:eastAsiaTheme="minorHAnsi" w:hAnsi="Calibri" w:cs="Calibri"/>
    </w:rPr>
  </w:style>
  <w:style w:type="character" w:styleId="UnresolvedMention">
    <w:name w:val="Unresolved Mention"/>
    <w:basedOn w:val="DefaultParagraphFont"/>
    <w:uiPriority w:val="99"/>
    <w:semiHidden/>
    <w:unhideWhenUsed/>
    <w:rsid w:val="00D80B09"/>
    <w:rPr>
      <w:color w:val="605E5C"/>
      <w:shd w:val="clear" w:color="auto" w:fill="E1DFDD"/>
    </w:rPr>
  </w:style>
  <w:style w:type="paragraph" w:customStyle="1" w:styleId="xmsolistparagraph">
    <w:name w:val="x_msolistparagraph"/>
    <w:basedOn w:val="Normal"/>
    <w:rsid w:val="00F75A9D"/>
    <w:pPr>
      <w:ind w:left="720"/>
    </w:pPr>
    <w:rPr>
      <w:rFonts w:ascii="Calibri" w:eastAsiaTheme="minorHAnsi" w:hAnsi="Calibri" w:cs="Calibri"/>
    </w:rPr>
  </w:style>
  <w:style w:type="character" w:styleId="CommentReference">
    <w:name w:val="annotation reference"/>
    <w:basedOn w:val="DefaultParagraphFont"/>
    <w:uiPriority w:val="99"/>
    <w:semiHidden/>
    <w:unhideWhenUsed/>
    <w:rsid w:val="004A457C"/>
    <w:rPr>
      <w:sz w:val="16"/>
      <w:szCs w:val="16"/>
    </w:rPr>
  </w:style>
  <w:style w:type="paragraph" w:styleId="CommentText">
    <w:name w:val="annotation text"/>
    <w:basedOn w:val="Normal"/>
    <w:link w:val="CommentTextChar"/>
    <w:uiPriority w:val="99"/>
    <w:unhideWhenUsed/>
    <w:rsid w:val="004A457C"/>
    <w:rPr>
      <w:sz w:val="20"/>
      <w:szCs w:val="20"/>
    </w:rPr>
  </w:style>
  <w:style w:type="character" w:customStyle="1" w:styleId="CommentTextChar">
    <w:name w:val="Comment Text Char"/>
    <w:basedOn w:val="DefaultParagraphFont"/>
    <w:link w:val="CommentText"/>
    <w:uiPriority w:val="99"/>
    <w:rsid w:val="004A457C"/>
    <w:rPr>
      <w:rFonts w:ascii="Verdana" w:hAnsi="Verdana" w:cs="Verdana"/>
    </w:rPr>
  </w:style>
  <w:style w:type="paragraph" w:styleId="CommentSubject">
    <w:name w:val="annotation subject"/>
    <w:basedOn w:val="CommentText"/>
    <w:next w:val="CommentText"/>
    <w:link w:val="CommentSubjectChar"/>
    <w:uiPriority w:val="99"/>
    <w:semiHidden/>
    <w:unhideWhenUsed/>
    <w:rsid w:val="004A457C"/>
    <w:rPr>
      <w:b/>
      <w:bCs/>
    </w:rPr>
  </w:style>
  <w:style w:type="character" w:customStyle="1" w:styleId="CommentSubjectChar">
    <w:name w:val="Comment Subject Char"/>
    <w:basedOn w:val="CommentTextChar"/>
    <w:link w:val="CommentSubject"/>
    <w:uiPriority w:val="99"/>
    <w:semiHidden/>
    <w:rsid w:val="004A457C"/>
    <w:rPr>
      <w:rFonts w:ascii="Verdana" w:hAnsi="Verdana" w:cs="Verdana"/>
      <w:b/>
      <w:bCs/>
    </w:rPr>
  </w:style>
  <w:style w:type="paragraph" w:customStyle="1" w:styleId="paragraph">
    <w:name w:val="paragraph"/>
    <w:basedOn w:val="Normal"/>
    <w:rsid w:val="003F538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3F5387"/>
  </w:style>
  <w:style w:type="character" w:customStyle="1" w:styleId="eop">
    <w:name w:val="eop"/>
    <w:basedOn w:val="DefaultParagraphFont"/>
    <w:rsid w:val="003F5387"/>
  </w:style>
  <w:style w:type="character" w:customStyle="1" w:styleId="ui-provider">
    <w:name w:val="ui-provider"/>
    <w:basedOn w:val="DefaultParagraphFont"/>
    <w:rsid w:val="00C67932"/>
  </w:style>
  <w:style w:type="character" w:styleId="Strong">
    <w:name w:val="Strong"/>
    <w:basedOn w:val="DefaultParagraphFont"/>
    <w:uiPriority w:val="22"/>
    <w:qFormat/>
    <w:rsid w:val="00E06B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2610">
      <w:bodyDiv w:val="1"/>
      <w:marLeft w:val="0"/>
      <w:marRight w:val="0"/>
      <w:marTop w:val="0"/>
      <w:marBottom w:val="0"/>
      <w:divBdr>
        <w:top w:val="none" w:sz="0" w:space="0" w:color="auto"/>
        <w:left w:val="none" w:sz="0" w:space="0" w:color="auto"/>
        <w:bottom w:val="none" w:sz="0" w:space="0" w:color="auto"/>
        <w:right w:val="none" w:sz="0" w:space="0" w:color="auto"/>
      </w:divBdr>
    </w:div>
    <w:div w:id="93400311">
      <w:bodyDiv w:val="1"/>
      <w:marLeft w:val="0"/>
      <w:marRight w:val="0"/>
      <w:marTop w:val="0"/>
      <w:marBottom w:val="0"/>
      <w:divBdr>
        <w:top w:val="none" w:sz="0" w:space="0" w:color="auto"/>
        <w:left w:val="none" w:sz="0" w:space="0" w:color="auto"/>
        <w:bottom w:val="none" w:sz="0" w:space="0" w:color="auto"/>
        <w:right w:val="none" w:sz="0" w:space="0" w:color="auto"/>
      </w:divBdr>
    </w:div>
    <w:div w:id="124206436">
      <w:bodyDiv w:val="1"/>
      <w:marLeft w:val="0"/>
      <w:marRight w:val="0"/>
      <w:marTop w:val="0"/>
      <w:marBottom w:val="0"/>
      <w:divBdr>
        <w:top w:val="none" w:sz="0" w:space="0" w:color="auto"/>
        <w:left w:val="none" w:sz="0" w:space="0" w:color="auto"/>
        <w:bottom w:val="none" w:sz="0" w:space="0" w:color="auto"/>
        <w:right w:val="none" w:sz="0" w:space="0" w:color="auto"/>
      </w:divBdr>
    </w:div>
    <w:div w:id="171846937">
      <w:bodyDiv w:val="1"/>
      <w:marLeft w:val="0"/>
      <w:marRight w:val="0"/>
      <w:marTop w:val="0"/>
      <w:marBottom w:val="0"/>
      <w:divBdr>
        <w:top w:val="none" w:sz="0" w:space="0" w:color="auto"/>
        <w:left w:val="none" w:sz="0" w:space="0" w:color="auto"/>
        <w:bottom w:val="none" w:sz="0" w:space="0" w:color="auto"/>
        <w:right w:val="none" w:sz="0" w:space="0" w:color="auto"/>
      </w:divBdr>
    </w:div>
    <w:div w:id="181668683">
      <w:bodyDiv w:val="1"/>
      <w:marLeft w:val="0"/>
      <w:marRight w:val="0"/>
      <w:marTop w:val="0"/>
      <w:marBottom w:val="0"/>
      <w:divBdr>
        <w:top w:val="none" w:sz="0" w:space="0" w:color="auto"/>
        <w:left w:val="none" w:sz="0" w:space="0" w:color="auto"/>
        <w:bottom w:val="none" w:sz="0" w:space="0" w:color="auto"/>
        <w:right w:val="none" w:sz="0" w:space="0" w:color="auto"/>
      </w:divBdr>
    </w:div>
    <w:div w:id="184292474">
      <w:bodyDiv w:val="1"/>
      <w:marLeft w:val="0"/>
      <w:marRight w:val="0"/>
      <w:marTop w:val="0"/>
      <w:marBottom w:val="0"/>
      <w:divBdr>
        <w:top w:val="none" w:sz="0" w:space="0" w:color="auto"/>
        <w:left w:val="none" w:sz="0" w:space="0" w:color="auto"/>
        <w:bottom w:val="none" w:sz="0" w:space="0" w:color="auto"/>
        <w:right w:val="none" w:sz="0" w:space="0" w:color="auto"/>
      </w:divBdr>
    </w:div>
    <w:div w:id="193664896">
      <w:bodyDiv w:val="1"/>
      <w:marLeft w:val="0"/>
      <w:marRight w:val="0"/>
      <w:marTop w:val="0"/>
      <w:marBottom w:val="0"/>
      <w:divBdr>
        <w:top w:val="none" w:sz="0" w:space="0" w:color="auto"/>
        <w:left w:val="none" w:sz="0" w:space="0" w:color="auto"/>
        <w:bottom w:val="none" w:sz="0" w:space="0" w:color="auto"/>
        <w:right w:val="none" w:sz="0" w:space="0" w:color="auto"/>
      </w:divBdr>
    </w:div>
    <w:div w:id="195512712">
      <w:bodyDiv w:val="1"/>
      <w:marLeft w:val="0"/>
      <w:marRight w:val="0"/>
      <w:marTop w:val="0"/>
      <w:marBottom w:val="0"/>
      <w:divBdr>
        <w:top w:val="none" w:sz="0" w:space="0" w:color="auto"/>
        <w:left w:val="none" w:sz="0" w:space="0" w:color="auto"/>
        <w:bottom w:val="none" w:sz="0" w:space="0" w:color="auto"/>
        <w:right w:val="none" w:sz="0" w:space="0" w:color="auto"/>
      </w:divBdr>
    </w:div>
    <w:div w:id="207761123">
      <w:bodyDiv w:val="1"/>
      <w:marLeft w:val="0"/>
      <w:marRight w:val="0"/>
      <w:marTop w:val="0"/>
      <w:marBottom w:val="0"/>
      <w:divBdr>
        <w:top w:val="none" w:sz="0" w:space="0" w:color="auto"/>
        <w:left w:val="none" w:sz="0" w:space="0" w:color="auto"/>
        <w:bottom w:val="none" w:sz="0" w:space="0" w:color="auto"/>
        <w:right w:val="none" w:sz="0" w:space="0" w:color="auto"/>
      </w:divBdr>
    </w:div>
    <w:div w:id="216358750">
      <w:bodyDiv w:val="1"/>
      <w:marLeft w:val="0"/>
      <w:marRight w:val="0"/>
      <w:marTop w:val="0"/>
      <w:marBottom w:val="0"/>
      <w:divBdr>
        <w:top w:val="none" w:sz="0" w:space="0" w:color="auto"/>
        <w:left w:val="none" w:sz="0" w:space="0" w:color="auto"/>
        <w:bottom w:val="none" w:sz="0" w:space="0" w:color="auto"/>
        <w:right w:val="none" w:sz="0" w:space="0" w:color="auto"/>
      </w:divBdr>
    </w:div>
    <w:div w:id="217322830">
      <w:bodyDiv w:val="1"/>
      <w:marLeft w:val="0"/>
      <w:marRight w:val="0"/>
      <w:marTop w:val="0"/>
      <w:marBottom w:val="0"/>
      <w:divBdr>
        <w:top w:val="none" w:sz="0" w:space="0" w:color="auto"/>
        <w:left w:val="none" w:sz="0" w:space="0" w:color="auto"/>
        <w:bottom w:val="none" w:sz="0" w:space="0" w:color="auto"/>
        <w:right w:val="none" w:sz="0" w:space="0" w:color="auto"/>
      </w:divBdr>
    </w:div>
    <w:div w:id="228073789">
      <w:bodyDiv w:val="1"/>
      <w:marLeft w:val="0"/>
      <w:marRight w:val="0"/>
      <w:marTop w:val="0"/>
      <w:marBottom w:val="0"/>
      <w:divBdr>
        <w:top w:val="none" w:sz="0" w:space="0" w:color="auto"/>
        <w:left w:val="none" w:sz="0" w:space="0" w:color="auto"/>
        <w:bottom w:val="none" w:sz="0" w:space="0" w:color="auto"/>
        <w:right w:val="none" w:sz="0" w:space="0" w:color="auto"/>
      </w:divBdr>
    </w:div>
    <w:div w:id="264505789">
      <w:bodyDiv w:val="1"/>
      <w:marLeft w:val="0"/>
      <w:marRight w:val="0"/>
      <w:marTop w:val="0"/>
      <w:marBottom w:val="0"/>
      <w:divBdr>
        <w:top w:val="none" w:sz="0" w:space="0" w:color="auto"/>
        <w:left w:val="none" w:sz="0" w:space="0" w:color="auto"/>
        <w:bottom w:val="none" w:sz="0" w:space="0" w:color="auto"/>
        <w:right w:val="none" w:sz="0" w:space="0" w:color="auto"/>
      </w:divBdr>
    </w:div>
    <w:div w:id="278492342">
      <w:bodyDiv w:val="1"/>
      <w:marLeft w:val="0"/>
      <w:marRight w:val="0"/>
      <w:marTop w:val="0"/>
      <w:marBottom w:val="0"/>
      <w:divBdr>
        <w:top w:val="none" w:sz="0" w:space="0" w:color="auto"/>
        <w:left w:val="none" w:sz="0" w:space="0" w:color="auto"/>
        <w:bottom w:val="none" w:sz="0" w:space="0" w:color="auto"/>
        <w:right w:val="none" w:sz="0" w:space="0" w:color="auto"/>
      </w:divBdr>
    </w:div>
    <w:div w:id="288049173">
      <w:bodyDiv w:val="1"/>
      <w:marLeft w:val="0"/>
      <w:marRight w:val="0"/>
      <w:marTop w:val="0"/>
      <w:marBottom w:val="0"/>
      <w:divBdr>
        <w:top w:val="none" w:sz="0" w:space="0" w:color="auto"/>
        <w:left w:val="none" w:sz="0" w:space="0" w:color="auto"/>
        <w:bottom w:val="none" w:sz="0" w:space="0" w:color="auto"/>
        <w:right w:val="none" w:sz="0" w:space="0" w:color="auto"/>
      </w:divBdr>
    </w:div>
    <w:div w:id="320156531">
      <w:bodyDiv w:val="1"/>
      <w:marLeft w:val="0"/>
      <w:marRight w:val="0"/>
      <w:marTop w:val="0"/>
      <w:marBottom w:val="0"/>
      <w:divBdr>
        <w:top w:val="none" w:sz="0" w:space="0" w:color="auto"/>
        <w:left w:val="none" w:sz="0" w:space="0" w:color="auto"/>
        <w:bottom w:val="none" w:sz="0" w:space="0" w:color="auto"/>
        <w:right w:val="none" w:sz="0" w:space="0" w:color="auto"/>
      </w:divBdr>
    </w:div>
    <w:div w:id="332298464">
      <w:bodyDiv w:val="1"/>
      <w:marLeft w:val="0"/>
      <w:marRight w:val="0"/>
      <w:marTop w:val="0"/>
      <w:marBottom w:val="0"/>
      <w:divBdr>
        <w:top w:val="none" w:sz="0" w:space="0" w:color="auto"/>
        <w:left w:val="none" w:sz="0" w:space="0" w:color="auto"/>
        <w:bottom w:val="none" w:sz="0" w:space="0" w:color="auto"/>
        <w:right w:val="none" w:sz="0" w:space="0" w:color="auto"/>
      </w:divBdr>
    </w:div>
    <w:div w:id="333459794">
      <w:bodyDiv w:val="1"/>
      <w:marLeft w:val="0"/>
      <w:marRight w:val="0"/>
      <w:marTop w:val="0"/>
      <w:marBottom w:val="0"/>
      <w:divBdr>
        <w:top w:val="none" w:sz="0" w:space="0" w:color="auto"/>
        <w:left w:val="none" w:sz="0" w:space="0" w:color="auto"/>
        <w:bottom w:val="none" w:sz="0" w:space="0" w:color="auto"/>
        <w:right w:val="none" w:sz="0" w:space="0" w:color="auto"/>
      </w:divBdr>
    </w:div>
    <w:div w:id="334304087">
      <w:bodyDiv w:val="1"/>
      <w:marLeft w:val="0"/>
      <w:marRight w:val="0"/>
      <w:marTop w:val="0"/>
      <w:marBottom w:val="0"/>
      <w:divBdr>
        <w:top w:val="none" w:sz="0" w:space="0" w:color="auto"/>
        <w:left w:val="none" w:sz="0" w:space="0" w:color="auto"/>
        <w:bottom w:val="none" w:sz="0" w:space="0" w:color="auto"/>
        <w:right w:val="none" w:sz="0" w:space="0" w:color="auto"/>
      </w:divBdr>
    </w:div>
    <w:div w:id="338771726">
      <w:bodyDiv w:val="1"/>
      <w:marLeft w:val="0"/>
      <w:marRight w:val="0"/>
      <w:marTop w:val="0"/>
      <w:marBottom w:val="0"/>
      <w:divBdr>
        <w:top w:val="none" w:sz="0" w:space="0" w:color="auto"/>
        <w:left w:val="none" w:sz="0" w:space="0" w:color="auto"/>
        <w:bottom w:val="none" w:sz="0" w:space="0" w:color="auto"/>
        <w:right w:val="none" w:sz="0" w:space="0" w:color="auto"/>
      </w:divBdr>
    </w:div>
    <w:div w:id="376708792">
      <w:bodyDiv w:val="1"/>
      <w:marLeft w:val="0"/>
      <w:marRight w:val="0"/>
      <w:marTop w:val="0"/>
      <w:marBottom w:val="0"/>
      <w:divBdr>
        <w:top w:val="none" w:sz="0" w:space="0" w:color="auto"/>
        <w:left w:val="none" w:sz="0" w:space="0" w:color="auto"/>
        <w:bottom w:val="none" w:sz="0" w:space="0" w:color="auto"/>
        <w:right w:val="none" w:sz="0" w:space="0" w:color="auto"/>
      </w:divBdr>
    </w:div>
    <w:div w:id="402870247">
      <w:bodyDiv w:val="1"/>
      <w:marLeft w:val="0"/>
      <w:marRight w:val="0"/>
      <w:marTop w:val="0"/>
      <w:marBottom w:val="0"/>
      <w:divBdr>
        <w:top w:val="none" w:sz="0" w:space="0" w:color="auto"/>
        <w:left w:val="none" w:sz="0" w:space="0" w:color="auto"/>
        <w:bottom w:val="none" w:sz="0" w:space="0" w:color="auto"/>
        <w:right w:val="none" w:sz="0" w:space="0" w:color="auto"/>
      </w:divBdr>
    </w:div>
    <w:div w:id="452330806">
      <w:bodyDiv w:val="1"/>
      <w:marLeft w:val="0"/>
      <w:marRight w:val="0"/>
      <w:marTop w:val="0"/>
      <w:marBottom w:val="0"/>
      <w:divBdr>
        <w:top w:val="none" w:sz="0" w:space="0" w:color="auto"/>
        <w:left w:val="none" w:sz="0" w:space="0" w:color="auto"/>
        <w:bottom w:val="none" w:sz="0" w:space="0" w:color="auto"/>
        <w:right w:val="none" w:sz="0" w:space="0" w:color="auto"/>
      </w:divBdr>
    </w:div>
    <w:div w:id="498814134">
      <w:bodyDiv w:val="1"/>
      <w:marLeft w:val="0"/>
      <w:marRight w:val="0"/>
      <w:marTop w:val="0"/>
      <w:marBottom w:val="0"/>
      <w:divBdr>
        <w:top w:val="none" w:sz="0" w:space="0" w:color="auto"/>
        <w:left w:val="none" w:sz="0" w:space="0" w:color="auto"/>
        <w:bottom w:val="none" w:sz="0" w:space="0" w:color="auto"/>
        <w:right w:val="none" w:sz="0" w:space="0" w:color="auto"/>
      </w:divBdr>
    </w:div>
    <w:div w:id="540633533">
      <w:bodyDiv w:val="1"/>
      <w:marLeft w:val="0"/>
      <w:marRight w:val="0"/>
      <w:marTop w:val="0"/>
      <w:marBottom w:val="0"/>
      <w:divBdr>
        <w:top w:val="none" w:sz="0" w:space="0" w:color="auto"/>
        <w:left w:val="none" w:sz="0" w:space="0" w:color="auto"/>
        <w:bottom w:val="none" w:sz="0" w:space="0" w:color="auto"/>
        <w:right w:val="none" w:sz="0" w:space="0" w:color="auto"/>
      </w:divBdr>
    </w:div>
    <w:div w:id="541093344">
      <w:bodyDiv w:val="1"/>
      <w:marLeft w:val="0"/>
      <w:marRight w:val="0"/>
      <w:marTop w:val="0"/>
      <w:marBottom w:val="0"/>
      <w:divBdr>
        <w:top w:val="none" w:sz="0" w:space="0" w:color="auto"/>
        <w:left w:val="none" w:sz="0" w:space="0" w:color="auto"/>
        <w:bottom w:val="none" w:sz="0" w:space="0" w:color="auto"/>
        <w:right w:val="none" w:sz="0" w:space="0" w:color="auto"/>
      </w:divBdr>
    </w:div>
    <w:div w:id="554199489">
      <w:bodyDiv w:val="1"/>
      <w:marLeft w:val="0"/>
      <w:marRight w:val="0"/>
      <w:marTop w:val="0"/>
      <w:marBottom w:val="0"/>
      <w:divBdr>
        <w:top w:val="none" w:sz="0" w:space="0" w:color="auto"/>
        <w:left w:val="none" w:sz="0" w:space="0" w:color="auto"/>
        <w:bottom w:val="none" w:sz="0" w:space="0" w:color="auto"/>
        <w:right w:val="none" w:sz="0" w:space="0" w:color="auto"/>
      </w:divBdr>
    </w:div>
    <w:div w:id="612320374">
      <w:bodyDiv w:val="1"/>
      <w:marLeft w:val="0"/>
      <w:marRight w:val="0"/>
      <w:marTop w:val="0"/>
      <w:marBottom w:val="0"/>
      <w:divBdr>
        <w:top w:val="none" w:sz="0" w:space="0" w:color="auto"/>
        <w:left w:val="none" w:sz="0" w:space="0" w:color="auto"/>
        <w:bottom w:val="none" w:sz="0" w:space="0" w:color="auto"/>
        <w:right w:val="none" w:sz="0" w:space="0" w:color="auto"/>
      </w:divBdr>
    </w:div>
    <w:div w:id="635797006">
      <w:bodyDiv w:val="1"/>
      <w:marLeft w:val="0"/>
      <w:marRight w:val="0"/>
      <w:marTop w:val="0"/>
      <w:marBottom w:val="0"/>
      <w:divBdr>
        <w:top w:val="none" w:sz="0" w:space="0" w:color="auto"/>
        <w:left w:val="none" w:sz="0" w:space="0" w:color="auto"/>
        <w:bottom w:val="none" w:sz="0" w:space="0" w:color="auto"/>
        <w:right w:val="none" w:sz="0" w:space="0" w:color="auto"/>
      </w:divBdr>
    </w:div>
    <w:div w:id="667101955">
      <w:bodyDiv w:val="1"/>
      <w:marLeft w:val="0"/>
      <w:marRight w:val="0"/>
      <w:marTop w:val="0"/>
      <w:marBottom w:val="0"/>
      <w:divBdr>
        <w:top w:val="none" w:sz="0" w:space="0" w:color="auto"/>
        <w:left w:val="none" w:sz="0" w:space="0" w:color="auto"/>
        <w:bottom w:val="none" w:sz="0" w:space="0" w:color="auto"/>
        <w:right w:val="none" w:sz="0" w:space="0" w:color="auto"/>
      </w:divBdr>
    </w:div>
    <w:div w:id="704671490">
      <w:bodyDiv w:val="1"/>
      <w:marLeft w:val="0"/>
      <w:marRight w:val="0"/>
      <w:marTop w:val="0"/>
      <w:marBottom w:val="0"/>
      <w:divBdr>
        <w:top w:val="none" w:sz="0" w:space="0" w:color="auto"/>
        <w:left w:val="none" w:sz="0" w:space="0" w:color="auto"/>
        <w:bottom w:val="none" w:sz="0" w:space="0" w:color="auto"/>
        <w:right w:val="none" w:sz="0" w:space="0" w:color="auto"/>
      </w:divBdr>
    </w:div>
    <w:div w:id="734397252">
      <w:bodyDiv w:val="1"/>
      <w:marLeft w:val="0"/>
      <w:marRight w:val="0"/>
      <w:marTop w:val="0"/>
      <w:marBottom w:val="0"/>
      <w:divBdr>
        <w:top w:val="none" w:sz="0" w:space="0" w:color="auto"/>
        <w:left w:val="none" w:sz="0" w:space="0" w:color="auto"/>
        <w:bottom w:val="none" w:sz="0" w:space="0" w:color="auto"/>
        <w:right w:val="none" w:sz="0" w:space="0" w:color="auto"/>
      </w:divBdr>
    </w:div>
    <w:div w:id="789475101">
      <w:bodyDiv w:val="1"/>
      <w:marLeft w:val="0"/>
      <w:marRight w:val="0"/>
      <w:marTop w:val="0"/>
      <w:marBottom w:val="0"/>
      <w:divBdr>
        <w:top w:val="none" w:sz="0" w:space="0" w:color="auto"/>
        <w:left w:val="none" w:sz="0" w:space="0" w:color="auto"/>
        <w:bottom w:val="none" w:sz="0" w:space="0" w:color="auto"/>
        <w:right w:val="none" w:sz="0" w:space="0" w:color="auto"/>
      </w:divBdr>
    </w:div>
    <w:div w:id="804202428">
      <w:bodyDiv w:val="1"/>
      <w:marLeft w:val="0"/>
      <w:marRight w:val="0"/>
      <w:marTop w:val="0"/>
      <w:marBottom w:val="0"/>
      <w:divBdr>
        <w:top w:val="none" w:sz="0" w:space="0" w:color="auto"/>
        <w:left w:val="none" w:sz="0" w:space="0" w:color="auto"/>
        <w:bottom w:val="none" w:sz="0" w:space="0" w:color="auto"/>
        <w:right w:val="none" w:sz="0" w:space="0" w:color="auto"/>
      </w:divBdr>
    </w:div>
    <w:div w:id="818307718">
      <w:bodyDiv w:val="1"/>
      <w:marLeft w:val="0"/>
      <w:marRight w:val="0"/>
      <w:marTop w:val="0"/>
      <w:marBottom w:val="0"/>
      <w:divBdr>
        <w:top w:val="none" w:sz="0" w:space="0" w:color="auto"/>
        <w:left w:val="none" w:sz="0" w:space="0" w:color="auto"/>
        <w:bottom w:val="none" w:sz="0" w:space="0" w:color="auto"/>
        <w:right w:val="none" w:sz="0" w:space="0" w:color="auto"/>
      </w:divBdr>
    </w:div>
    <w:div w:id="873033728">
      <w:bodyDiv w:val="1"/>
      <w:marLeft w:val="0"/>
      <w:marRight w:val="0"/>
      <w:marTop w:val="0"/>
      <w:marBottom w:val="0"/>
      <w:divBdr>
        <w:top w:val="none" w:sz="0" w:space="0" w:color="auto"/>
        <w:left w:val="none" w:sz="0" w:space="0" w:color="auto"/>
        <w:bottom w:val="none" w:sz="0" w:space="0" w:color="auto"/>
        <w:right w:val="none" w:sz="0" w:space="0" w:color="auto"/>
      </w:divBdr>
    </w:div>
    <w:div w:id="888498090">
      <w:bodyDiv w:val="1"/>
      <w:marLeft w:val="0"/>
      <w:marRight w:val="0"/>
      <w:marTop w:val="0"/>
      <w:marBottom w:val="0"/>
      <w:divBdr>
        <w:top w:val="none" w:sz="0" w:space="0" w:color="auto"/>
        <w:left w:val="none" w:sz="0" w:space="0" w:color="auto"/>
        <w:bottom w:val="none" w:sz="0" w:space="0" w:color="auto"/>
        <w:right w:val="none" w:sz="0" w:space="0" w:color="auto"/>
      </w:divBdr>
    </w:div>
    <w:div w:id="898201995">
      <w:bodyDiv w:val="1"/>
      <w:marLeft w:val="0"/>
      <w:marRight w:val="0"/>
      <w:marTop w:val="0"/>
      <w:marBottom w:val="0"/>
      <w:divBdr>
        <w:top w:val="none" w:sz="0" w:space="0" w:color="auto"/>
        <w:left w:val="none" w:sz="0" w:space="0" w:color="auto"/>
        <w:bottom w:val="none" w:sz="0" w:space="0" w:color="auto"/>
        <w:right w:val="none" w:sz="0" w:space="0" w:color="auto"/>
      </w:divBdr>
    </w:div>
    <w:div w:id="949632570">
      <w:bodyDiv w:val="1"/>
      <w:marLeft w:val="0"/>
      <w:marRight w:val="0"/>
      <w:marTop w:val="0"/>
      <w:marBottom w:val="0"/>
      <w:divBdr>
        <w:top w:val="none" w:sz="0" w:space="0" w:color="auto"/>
        <w:left w:val="none" w:sz="0" w:space="0" w:color="auto"/>
        <w:bottom w:val="none" w:sz="0" w:space="0" w:color="auto"/>
        <w:right w:val="none" w:sz="0" w:space="0" w:color="auto"/>
      </w:divBdr>
    </w:div>
    <w:div w:id="959069437">
      <w:bodyDiv w:val="1"/>
      <w:marLeft w:val="0"/>
      <w:marRight w:val="0"/>
      <w:marTop w:val="0"/>
      <w:marBottom w:val="0"/>
      <w:divBdr>
        <w:top w:val="none" w:sz="0" w:space="0" w:color="auto"/>
        <w:left w:val="none" w:sz="0" w:space="0" w:color="auto"/>
        <w:bottom w:val="none" w:sz="0" w:space="0" w:color="auto"/>
        <w:right w:val="none" w:sz="0" w:space="0" w:color="auto"/>
      </w:divBdr>
    </w:div>
    <w:div w:id="966467338">
      <w:bodyDiv w:val="1"/>
      <w:marLeft w:val="0"/>
      <w:marRight w:val="0"/>
      <w:marTop w:val="0"/>
      <w:marBottom w:val="0"/>
      <w:divBdr>
        <w:top w:val="none" w:sz="0" w:space="0" w:color="auto"/>
        <w:left w:val="none" w:sz="0" w:space="0" w:color="auto"/>
        <w:bottom w:val="none" w:sz="0" w:space="0" w:color="auto"/>
        <w:right w:val="none" w:sz="0" w:space="0" w:color="auto"/>
      </w:divBdr>
    </w:div>
    <w:div w:id="1008606181">
      <w:bodyDiv w:val="1"/>
      <w:marLeft w:val="0"/>
      <w:marRight w:val="0"/>
      <w:marTop w:val="0"/>
      <w:marBottom w:val="0"/>
      <w:divBdr>
        <w:top w:val="none" w:sz="0" w:space="0" w:color="auto"/>
        <w:left w:val="none" w:sz="0" w:space="0" w:color="auto"/>
        <w:bottom w:val="none" w:sz="0" w:space="0" w:color="auto"/>
        <w:right w:val="none" w:sz="0" w:space="0" w:color="auto"/>
      </w:divBdr>
    </w:div>
    <w:div w:id="1075661205">
      <w:bodyDiv w:val="1"/>
      <w:marLeft w:val="0"/>
      <w:marRight w:val="0"/>
      <w:marTop w:val="0"/>
      <w:marBottom w:val="0"/>
      <w:divBdr>
        <w:top w:val="none" w:sz="0" w:space="0" w:color="auto"/>
        <w:left w:val="none" w:sz="0" w:space="0" w:color="auto"/>
        <w:bottom w:val="none" w:sz="0" w:space="0" w:color="auto"/>
        <w:right w:val="none" w:sz="0" w:space="0" w:color="auto"/>
      </w:divBdr>
    </w:div>
    <w:div w:id="1079133198">
      <w:bodyDiv w:val="1"/>
      <w:marLeft w:val="0"/>
      <w:marRight w:val="0"/>
      <w:marTop w:val="0"/>
      <w:marBottom w:val="0"/>
      <w:divBdr>
        <w:top w:val="none" w:sz="0" w:space="0" w:color="auto"/>
        <w:left w:val="none" w:sz="0" w:space="0" w:color="auto"/>
        <w:bottom w:val="none" w:sz="0" w:space="0" w:color="auto"/>
        <w:right w:val="none" w:sz="0" w:space="0" w:color="auto"/>
      </w:divBdr>
    </w:div>
    <w:div w:id="1104961498">
      <w:bodyDiv w:val="1"/>
      <w:marLeft w:val="0"/>
      <w:marRight w:val="0"/>
      <w:marTop w:val="0"/>
      <w:marBottom w:val="0"/>
      <w:divBdr>
        <w:top w:val="none" w:sz="0" w:space="0" w:color="auto"/>
        <w:left w:val="none" w:sz="0" w:space="0" w:color="auto"/>
        <w:bottom w:val="none" w:sz="0" w:space="0" w:color="auto"/>
        <w:right w:val="none" w:sz="0" w:space="0" w:color="auto"/>
      </w:divBdr>
    </w:div>
    <w:div w:id="1115782831">
      <w:bodyDiv w:val="1"/>
      <w:marLeft w:val="0"/>
      <w:marRight w:val="0"/>
      <w:marTop w:val="0"/>
      <w:marBottom w:val="0"/>
      <w:divBdr>
        <w:top w:val="none" w:sz="0" w:space="0" w:color="auto"/>
        <w:left w:val="none" w:sz="0" w:space="0" w:color="auto"/>
        <w:bottom w:val="none" w:sz="0" w:space="0" w:color="auto"/>
        <w:right w:val="none" w:sz="0" w:space="0" w:color="auto"/>
      </w:divBdr>
    </w:div>
    <w:div w:id="1161577584">
      <w:bodyDiv w:val="1"/>
      <w:marLeft w:val="0"/>
      <w:marRight w:val="0"/>
      <w:marTop w:val="0"/>
      <w:marBottom w:val="0"/>
      <w:divBdr>
        <w:top w:val="none" w:sz="0" w:space="0" w:color="auto"/>
        <w:left w:val="none" w:sz="0" w:space="0" w:color="auto"/>
        <w:bottom w:val="none" w:sz="0" w:space="0" w:color="auto"/>
        <w:right w:val="none" w:sz="0" w:space="0" w:color="auto"/>
      </w:divBdr>
    </w:div>
    <w:div w:id="1188105236">
      <w:bodyDiv w:val="1"/>
      <w:marLeft w:val="0"/>
      <w:marRight w:val="0"/>
      <w:marTop w:val="0"/>
      <w:marBottom w:val="0"/>
      <w:divBdr>
        <w:top w:val="none" w:sz="0" w:space="0" w:color="auto"/>
        <w:left w:val="none" w:sz="0" w:space="0" w:color="auto"/>
        <w:bottom w:val="none" w:sz="0" w:space="0" w:color="auto"/>
        <w:right w:val="none" w:sz="0" w:space="0" w:color="auto"/>
      </w:divBdr>
    </w:div>
    <w:div w:id="1189490558">
      <w:bodyDiv w:val="1"/>
      <w:marLeft w:val="0"/>
      <w:marRight w:val="0"/>
      <w:marTop w:val="0"/>
      <w:marBottom w:val="0"/>
      <w:divBdr>
        <w:top w:val="none" w:sz="0" w:space="0" w:color="auto"/>
        <w:left w:val="none" w:sz="0" w:space="0" w:color="auto"/>
        <w:bottom w:val="none" w:sz="0" w:space="0" w:color="auto"/>
        <w:right w:val="none" w:sz="0" w:space="0" w:color="auto"/>
      </w:divBdr>
    </w:div>
    <w:div w:id="1194923257">
      <w:bodyDiv w:val="1"/>
      <w:marLeft w:val="0"/>
      <w:marRight w:val="0"/>
      <w:marTop w:val="0"/>
      <w:marBottom w:val="0"/>
      <w:divBdr>
        <w:top w:val="none" w:sz="0" w:space="0" w:color="auto"/>
        <w:left w:val="none" w:sz="0" w:space="0" w:color="auto"/>
        <w:bottom w:val="none" w:sz="0" w:space="0" w:color="auto"/>
        <w:right w:val="none" w:sz="0" w:space="0" w:color="auto"/>
      </w:divBdr>
    </w:div>
    <w:div w:id="1241408256">
      <w:bodyDiv w:val="1"/>
      <w:marLeft w:val="0"/>
      <w:marRight w:val="0"/>
      <w:marTop w:val="0"/>
      <w:marBottom w:val="0"/>
      <w:divBdr>
        <w:top w:val="none" w:sz="0" w:space="0" w:color="auto"/>
        <w:left w:val="none" w:sz="0" w:space="0" w:color="auto"/>
        <w:bottom w:val="none" w:sz="0" w:space="0" w:color="auto"/>
        <w:right w:val="none" w:sz="0" w:space="0" w:color="auto"/>
      </w:divBdr>
    </w:div>
    <w:div w:id="1294290621">
      <w:bodyDiv w:val="1"/>
      <w:marLeft w:val="0"/>
      <w:marRight w:val="0"/>
      <w:marTop w:val="0"/>
      <w:marBottom w:val="0"/>
      <w:divBdr>
        <w:top w:val="none" w:sz="0" w:space="0" w:color="auto"/>
        <w:left w:val="none" w:sz="0" w:space="0" w:color="auto"/>
        <w:bottom w:val="none" w:sz="0" w:space="0" w:color="auto"/>
        <w:right w:val="none" w:sz="0" w:space="0" w:color="auto"/>
      </w:divBdr>
    </w:div>
    <w:div w:id="1317220122">
      <w:bodyDiv w:val="1"/>
      <w:marLeft w:val="0"/>
      <w:marRight w:val="0"/>
      <w:marTop w:val="0"/>
      <w:marBottom w:val="0"/>
      <w:divBdr>
        <w:top w:val="none" w:sz="0" w:space="0" w:color="auto"/>
        <w:left w:val="none" w:sz="0" w:space="0" w:color="auto"/>
        <w:bottom w:val="none" w:sz="0" w:space="0" w:color="auto"/>
        <w:right w:val="none" w:sz="0" w:space="0" w:color="auto"/>
      </w:divBdr>
    </w:div>
    <w:div w:id="1349403617">
      <w:bodyDiv w:val="1"/>
      <w:marLeft w:val="0"/>
      <w:marRight w:val="0"/>
      <w:marTop w:val="0"/>
      <w:marBottom w:val="0"/>
      <w:divBdr>
        <w:top w:val="none" w:sz="0" w:space="0" w:color="auto"/>
        <w:left w:val="none" w:sz="0" w:space="0" w:color="auto"/>
        <w:bottom w:val="none" w:sz="0" w:space="0" w:color="auto"/>
        <w:right w:val="none" w:sz="0" w:space="0" w:color="auto"/>
      </w:divBdr>
    </w:div>
    <w:div w:id="1359888684">
      <w:bodyDiv w:val="1"/>
      <w:marLeft w:val="0"/>
      <w:marRight w:val="0"/>
      <w:marTop w:val="0"/>
      <w:marBottom w:val="0"/>
      <w:divBdr>
        <w:top w:val="none" w:sz="0" w:space="0" w:color="auto"/>
        <w:left w:val="none" w:sz="0" w:space="0" w:color="auto"/>
        <w:bottom w:val="none" w:sz="0" w:space="0" w:color="auto"/>
        <w:right w:val="none" w:sz="0" w:space="0" w:color="auto"/>
      </w:divBdr>
    </w:div>
    <w:div w:id="1364285221">
      <w:bodyDiv w:val="1"/>
      <w:marLeft w:val="0"/>
      <w:marRight w:val="0"/>
      <w:marTop w:val="0"/>
      <w:marBottom w:val="0"/>
      <w:divBdr>
        <w:top w:val="none" w:sz="0" w:space="0" w:color="auto"/>
        <w:left w:val="none" w:sz="0" w:space="0" w:color="auto"/>
        <w:bottom w:val="none" w:sz="0" w:space="0" w:color="auto"/>
        <w:right w:val="none" w:sz="0" w:space="0" w:color="auto"/>
      </w:divBdr>
    </w:div>
    <w:div w:id="1393195906">
      <w:bodyDiv w:val="1"/>
      <w:marLeft w:val="0"/>
      <w:marRight w:val="0"/>
      <w:marTop w:val="0"/>
      <w:marBottom w:val="0"/>
      <w:divBdr>
        <w:top w:val="none" w:sz="0" w:space="0" w:color="auto"/>
        <w:left w:val="none" w:sz="0" w:space="0" w:color="auto"/>
        <w:bottom w:val="none" w:sz="0" w:space="0" w:color="auto"/>
        <w:right w:val="none" w:sz="0" w:space="0" w:color="auto"/>
      </w:divBdr>
    </w:div>
    <w:div w:id="1393577060">
      <w:bodyDiv w:val="1"/>
      <w:marLeft w:val="0"/>
      <w:marRight w:val="0"/>
      <w:marTop w:val="0"/>
      <w:marBottom w:val="0"/>
      <w:divBdr>
        <w:top w:val="none" w:sz="0" w:space="0" w:color="auto"/>
        <w:left w:val="none" w:sz="0" w:space="0" w:color="auto"/>
        <w:bottom w:val="none" w:sz="0" w:space="0" w:color="auto"/>
        <w:right w:val="none" w:sz="0" w:space="0" w:color="auto"/>
      </w:divBdr>
    </w:div>
    <w:div w:id="1397052914">
      <w:bodyDiv w:val="1"/>
      <w:marLeft w:val="0"/>
      <w:marRight w:val="0"/>
      <w:marTop w:val="0"/>
      <w:marBottom w:val="0"/>
      <w:divBdr>
        <w:top w:val="none" w:sz="0" w:space="0" w:color="auto"/>
        <w:left w:val="none" w:sz="0" w:space="0" w:color="auto"/>
        <w:bottom w:val="none" w:sz="0" w:space="0" w:color="auto"/>
        <w:right w:val="none" w:sz="0" w:space="0" w:color="auto"/>
      </w:divBdr>
    </w:div>
    <w:div w:id="1436174190">
      <w:bodyDiv w:val="1"/>
      <w:marLeft w:val="0"/>
      <w:marRight w:val="0"/>
      <w:marTop w:val="0"/>
      <w:marBottom w:val="0"/>
      <w:divBdr>
        <w:top w:val="none" w:sz="0" w:space="0" w:color="auto"/>
        <w:left w:val="none" w:sz="0" w:space="0" w:color="auto"/>
        <w:bottom w:val="none" w:sz="0" w:space="0" w:color="auto"/>
        <w:right w:val="none" w:sz="0" w:space="0" w:color="auto"/>
      </w:divBdr>
    </w:div>
    <w:div w:id="1461462490">
      <w:bodyDiv w:val="1"/>
      <w:marLeft w:val="0"/>
      <w:marRight w:val="0"/>
      <w:marTop w:val="0"/>
      <w:marBottom w:val="0"/>
      <w:divBdr>
        <w:top w:val="none" w:sz="0" w:space="0" w:color="auto"/>
        <w:left w:val="none" w:sz="0" w:space="0" w:color="auto"/>
        <w:bottom w:val="none" w:sz="0" w:space="0" w:color="auto"/>
        <w:right w:val="none" w:sz="0" w:space="0" w:color="auto"/>
      </w:divBdr>
    </w:div>
    <w:div w:id="1496722220">
      <w:bodyDiv w:val="1"/>
      <w:marLeft w:val="0"/>
      <w:marRight w:val="0"/>
      <w:marTop w:val="0"/>
      <w:marBottom w:val="0"/>
      <w:divBdr>
        <w:top w:val="none" w:sz="0" w:space="0" w:color="auto"/>
        <w:left w:val="none" w:sz="0" w:space="0" w:color="auto"/>
        <w:bottom w:val="none" w:sz="0" w:space="0" w:color="auto"/>
        <w:right w:val="none" w:sz="0" w:space="0" w:color="auto"/>
      </w:divBdr>
    </w:div>
    <w:div w:id="1571499786">
      <w:bodyDiv w:val="1"/>
      <w:marLeft w:val="0"/>
      <w:marRight w:val="0"/>
      <w:marTop w:val="0"/>
      <w:marBottom w:val="0"/>
      <w:divBdr>
        <w:top w:val="none" w:sz="0" w:space="0" w:color="auto"/>
        <w:left w:val="none" w:sz="0" w:space="0" w:color="auto"/>
        <w:bottom w:val="none" w:sz="0" w:space="0" w:color="auto"/>
        <w:right w:val="none" w:sz="0" w:space="0" w:color="auto"/>
      </w:divBdr>
    </w:div>
    <w:div w:id="1601524620">
      <w:bodyDiv w:val="1"/>
      <w:marLeft w:val="0"/>
      <w:marRight w:val="0"/>
      <w:marTop w:val="0"/>
      <w:marBottom w:val="0"/>
      <w:divBdr>
        <w:top w:val="none" w:sz="0" w:space="0" w:color="auto"/>
        <w:left w:val="none" w:sz="0" w:space="0" w:color="auto"/>
        <w:bottom w:val="none" w:sz="0" w:space="0" w:color="auto"/>
        <w:right w:val="none" w:sz="0" w:space="0" w:color="auto"/>
      </w:divBdr>
    </w:div>
    <w:div w:id="1634942548">
      <w:bodyDiv w:val="1"/>
      <w:marLeft w:val="0"/>
      <w:marRight w:val="0"/>
      <w:marTop w:val="0"/>
      <w:marBottom w:val="0"/>
      <w:divBdr>
        <w:top w:val="none" w:sz="0" w:space="0" w:color="auto"/>
        <w:left w:val="none" w:sz="0" w:space="0" w:color="auto"/>
        <w:bottom w:val="none" w:sz="0" w:space="0" w:color="auto"/>
        <w:right w:val="none" w:sz="0" w:space="0" w:color="auto"/>
      </w:divBdr>
    </w:div>
    <w:div w:id="1635215034">
      <w:bodyDiv w:val="1"/>
      <w:marLeft w:val="0"/>
      <w:marRight w:val="0"/>
      <w:marTop w:val="0"/>
      <w:marBottom w:val="0"/>
      <w:divBdr>
        <w:top w:val="none" w:sz="0" w:space="0" w:color="auto"/>
        <w:left w:val="none" w:sz="0" w:space="0" w:color="auto"/>
        <w:bottom w:val="none" w:sz="0" w:space="0" w:color="auto"/>
        <w:right w:val="none" w:sz="0" w:space="0" w:color="auto"/>
      </w:divBdr>
    </w:div>
    <w:div w:id="1656182169">
      <w:bodyDiv w:val="1"/>
      <w:marLeft w:val="0"/>
      <w:marRight w:val="0"/>
      <w:marTop w:val="0"/>
      <w:marBottom w:val="0"/>
      <w:divBdr>
        <w:top w:val="none" w:sz="0" w:space="0" w:color="auto"/>
        <w:left w:val="none" w:sz="0" w:space="0" w:color="auto"/>
        <w:bottom w:val="none" w:sz="0" w:space="0" w:color="auto"/>
        <w:right w:val="none" w:sz="0" w:space="0" w:color="auto"/>
      </w:divBdr>
    </w:div>
    <w:div w:id="1656840084">
      <w:bodyDiv w:val="1"/>
      <w:marLeft w:val="0"/>
      <w:marRight w:val="0"/>
      <w:marTop w:val="0"/>
      <w:marBottom w:val="0"/>
      <w:divBdr>
        <w:top w:val="none" w:sz="0" w:space="0" w:color="auto"/>
        <w:left w:val="none" w:sz="0" w:space="0" w:color="auto"/>
        <w:bottom w:val="none" w:sz="0" w:space="0" w:color="auto"/>
        <w:right w:val="none" w:sz="0" w:space="0" w:color="auto"/>
      </w:divBdr>
    </w:div>
    <w:div w:id="1664775533">
      <w:bodyDiv w:val="1"/>
      <w:marLeft w:val="0"/>
      <w:marRight w:val="0"/>
      <w:marTop w:val="0"/>
      <w:marBottom w:val="0"/>
      <w:divBdr>
        <w:top w:val="none" w:sz="0" w:space="0" w:color="auto"/>
        <w:left w:val="none" w:sz="0" w:space="0" w:color="auto"/>
        <w:bottom w:val="none" w:sz="0" w:space="0" w:color="auto"/>
        <w:right w:val="none" w:sz="0" w:space="0" w:color="auto"/>
      </w:divBdr>
    </w:div>
    <w:div w:id="1673214533">
      <w:bodyDiv w:val="1"/>
      <w:marLeft w:val="0"/>
      <w:marRight w:val="0"/>
      <w:marTop w:val="0"/>
      <w:marBottom w:val="0"/>
      <w:divBdr>
        <w:top w:val="none" w:sz="0" w:space="0" w:color="auto"/>
        <w:left w:val="none" w:sz="0" w:space="0" w:color="auto"/>
        <w:bottom w:val="none" w:sz="0" w:space="0" w:color="auto"/>
        <w:right w:val="none" w:sz="0" w:space="0" w:color="auto"/>
      </w:divBdr>
    </w:div>
    <w:div w:id="1674065115">
      <w:bodyDiv w:val="1"/>
      <w:marLeft w:val="0"/>
      <w:marRight w:val="0"/>
      <w:marTop w:val="0"/>
      <w:marBottom w:val="0"/>
      <w:divBdr>
        <w:top w:val="none" w:sz="0" w:space="0" w:color="auto"/>
        <w:left w:val="none" w:sz="0" w:space="0" w:color="auto"/>
        <w:bottom w:val="none" w:sz="0" w:space="0" w:color="auto"/>
        <w:right w:val="none" w:sz="0" w:space="0" w:color="auto"/>
      </w:divBdr>
    </w:div>
    <w:div w:id="1718697445">
      <w:bodyDiv w:val="1"/>
      <w:marLeft w:val="0"/>
      <w:marRight w:val="0"/>
      <w:marTop w:val="0"/>
      <w:marBottom w:val="0"/>
      <w:divBdr>
        <w:top w:val="none" w:sz="0" w:space="0" w:color="auto"/>
        <w:left w:val="none" w:sz="0" w:space="0" w:color="auto"/>
        <w:bottom w:val="none" w:sz="0" w:space="0" w:color="auto"/>
        <w:right w:val="none" w:sz="0" w:space="0" w:color="auto"/>
      </w:divBdr>
    </w:div>
    <w:div w:id="1765415228">
      <w:bodyDiv w:val="1"/>
      <w:marLeft w:val="0"/>
      <w:marRight w:val="0"/>
      <w:marTop w:val="0"/>
      <w:marBottom w:val="0"/>
      <w:divBdr>
        <w:top w:val="none" w:sz="0" w:space="0" w:color="auto"/>
        <w:left w:val="none" w:sz="0" w:space="0" w:color="auto"/>
        <w:bottom w:val="none" w:sz="0" w:space="0" w:color="auto"/>
        <w:right w:val="none" w:sz="0" w:space="0" w:color="auto"/>
      </w:divBdr>
    </w:div>
    <w:div w:id="1777217305">
      <w:bodyDiv w:val="1"/>
      <w:marLeft w:val="0"/>
      <w:marRight w:val="0"/>
      <w:marTop w:val="0"/>
      <w:marBottom w:val="0"/>
      <w:divBdr>
        <w:top w:val="none" w:sz="0" w:space="0" w:color="auto"/>
        <w:left w:val="none" w:sz="0" w:space="0" w:color="auto"/>
        <w:bottom w:val="none" w:sz="0" w:space="0" w:color="auto"/>
        <w:right w:val="none" w:sz="0" w:space="0" w:color="auto"/>
      </w:divBdr>
    </w:div>
    <w:div w:id="1780055912">
      <w:marLeft w:val="0"/>
      <w:marRight w:val="0"/>
      <w:marTop w:val="0"/>
      <w:marBottom w:val="0"/>
      <w:divBdr>
        <w:top w:val="none" w:sz="0" w:space="0" w:color="auto"/>
        <w:left w:val="none" w:sz="0" w:space="0" w:color="auto"/>
        <w:bottom w:val="none" w:sz="0" w:space="0" w:color="auto"/>
        <w:right w:val="none" w:sz="0" w:space="0" w:color="auto"/>
      </w:divBdr>
    </w:div>
    <w:div w:id="1780055913">
      <w:marLeft w:val="0"/>
      <w:marRight w:val="0"/>
      <w:marTop w:val="0"/>
      <w:marBottom w:val="0"/>
      <w:divBdr>
        <w:top w:val="none" w:sz="0" w:space="0" w:color="auto"/>
        <w:left w:val="none" w:sz="0" w:space="0" w:color="auto"/>
        <w:bottom w:val="none" w:sz="0" w:space="0" w:color="auto"/>
        <w:right w:val="none" w:sz="0" w:space="0" w:color="auto"/>
      </w:divBdr>
    </w:div>
    <w:div w:id="1780955723">
      <w:bodyDiv w:val="1"/>
      <w:marLeft w:val="0"/>
      <w:marRight w:val="0"/>
      <w:marTop w:val="0"/>
      <w:marBottom w:val="0"/>
      <w:divBdr>
        <w:top w:val="none" w:sz="0" w:space="0" w:color="auto"/>
        <w:left w:val="none" w:sz="0" w:space="0" w:color="auto"/>
        <w:bottom w:val="none" w:sz="0" w:space="0" w:color="auto"/>
        <w:right w:val="none" w:sz="0" w:space="0" w:color="auto"/>
      </w:divBdr>
    </w:div>
    <w:div w:id="1805389911">
      <w:bodyDiv w:val="1"/>
      <w:marLeft w:val="0"/>
      <w:marRight w:val="0"/>
      <w:marTop w:val="0"/>
      <w:marBottom w:val="0"/>
      <w:divBdr>
        <w:top w:val="none" w:sz="0" w:space="0" w:color="auto"/>
        <w:left w:val="none" w:sz="0" w:space="0" w:color="auto"/>
        <w:bottom w:val="none" w:sz="0" w:space="0" w:color="auto"/>
        <w:right w:val="none" w:sz="0" w:space="0" w:color="auto"/>
      </w:divBdr>
    </w:div>
    <w:div w:id="1844583334">
      <w:bodyDiv w:val="1"/>
      <w:marLeft w:val="0"/>
      <w:marRight w:val="0"/>
      <w:marTop w:val="0"/>
      <w:marBottom w:val="0"/>
      <w:divBdr>
        <w:top w:val="none" w:sz="0" w:space="0" w:color="auto"/>
        <w:left w:val="none" w:sz="0" w:space="0" w:color="auto"/>
        <w:bottom w:val="none" w:sz="0" w:space="0" w:color="auto"/>
        <w:right w:val="none" w:sz="0" w:space="0" w:color="auto"/>
      </w:divBdr>
    </w:div>
    <w:div w:id="1871793308">
      <w:bodyDiv w:val="1"/>
      <w:marLeft w:val="0"/>
      <w:marRight w:val="0"/>
      <w:marTop w:val="0"/>
      <w:marBottom w:val="0"/>
      <w:divBdr>
        <w:top w:val="none" w:sz="0" w:space="0" w:color="auto"/>
        <w:left w:val="none" w:sz="0" w:space="0" w:color="auto"/>
        <w:bottom w:val="none" w:sz="0" w:space="0" w:color="auto"/>
        <w:right w:val="none" w:sz="0" w:space="0" w:color="auto"/>
      </w:divBdr>
    </w:div>
    <w:div w:id="1881820344">
      <w:bodyDiv w:val="1"/>
      <w:marLeft w:val="0"/>
      <w:marRight w:val="0"/>
      <w:marTop w:val="0"/>
      <w:marBottom w:val="0"/>
      <w:divBdr>
        <w:top w:val="none" w:sz="0" w:space="0" w:color="auto"/>
        <w:left w:val="none" w:sz="0" w:space="0" w:color="auto"/>
        <w:bottom w:val="none" w:sz="0" w:space="0" w:color="auto"/>
        <w:right w:val="none" w:sz="0" w:space="0" w:color="auto"/>
      </w:divBdr>
    </w:div>
    <w:div w:id="1906992003">
      <w:bodyDiv w:val="1"/>
      <w:marLeft w:val="0"/>
      <w:marRight w:val="0"/>
      <w:marTop w:val="0"/>
      <w:marBottom w:val="0"/>
      <w:divBdr>
        <w:top w:val="none" w:sz="0" w:space="0" w:color="auto"/>
        <w:left w:val="none" w:sz="0" w:space="0" w:color="auto"/>
        <w:bottom w:val="none" w:sz="0" w:space="0" w:color="auto"/>
        <w:right w:val="none" w:sz="0" w:space="0" w:color="auto"/>
      </w:divBdr>
    </w:div>
    <w:div w:id="1911965571">
      <w:bodyDiv w:val="1"/>
      <w:marLeft w:val="0"/>
      <w:marRight w:val="0"/>
      <w:marTop w:val="0"/>
      <w:marBottom w:val="0"/>
      <w:divBdr>
        <w:top w:val="none" w:sz="0" w:space="0" w:color="auto"/>
        <w:left w:val="none" w:sz="0" w:space="0" w:color="auto"/>
        <w:bottom w:val="none" w:sz="0" w:space="0" w:color="auto"/>
        <w:right w:val="none" w:sz="0" w:space="0" w:color="auto"/>
      </w:divBdr>
    </w:div>
    <w:div w:id="1934049481">
      <w:bodyDiv w:val="1"/>
      <w:marLeft w:val="0"/>
      <w:marRight w:val="0"/>
      <w:marTop w:val="0"/>
      <w:marBottom w:val="0"/>
      <w:divBdr>
        <w:top w:val="none" w:sz="0" w:space="0" w:color="auto"/>
        <w:left w:val="none" w:sz="0" w:space="0" w:color="auto"/>
        <w:bottom w:val="none" w:sz="0" w:space="0" w:color="auto"/>
        <w:right w:val="none" w:sz="0" w:space="0" w:color="auto"/>
      </w:divBdr>
    </w:div>
    <w:div w:id="1949044037">
      <w:bodyDiv w:val="1"/>
      <w:marLeft w:val="0"/>
      <w:marRight w:val="0"/>
      <w:marTop w:val="0"/>
      <w:marBottom w:val="0"/>
      <w:divBdr>
        <w:top w:val="none" w:sz="0" w:space="0" w:color="auto"/>
        <w:left w:val="none" w:sz="0" w:space="0" w:color="auto"/>
        <w:bottom w:val="none" w:sz="0" w:space="0" w:color="auto"/>
        <w:right w:val="none" w:sz="0" w:space="0" w:color="auto"/>
      </w:divBdr>
    </w:div>
    <w:div w:id="1987006718">
      <w:bodyDiv w:val="1"/>
      <w:marLeft w:val="0"/>
      <w:marRight w:val="0"/>
      <w:marTop w:val="0"/>
      <w:marBottom w:val="0"/>
      <w:divBdr>
        <w:top w:val="none" w:sz="0" w:space="0" w:color="auto"/>
        <w:left w:val="none" w:sz="0" w:space="0" w:color="auto"/>
        <w:bottom w:val="none" w:sz="0" w:space="0" w:color="auto"/>
        <w:right w:val="none" w:sz="0" w:space="0" w:color="auto"/>
      </w:divBdr>
    </w:div>
    <w:div w:id="2003391811">
      <w:bodyDiv w:val="1"/>
      <w:marLeft w:val="0"/>
      <w:marRight w:val="0"/>
      <w:marTop w:val="0"/>
      <w:marBottom w:val="0"/>
      <w:divBdr>
        <w:top w:val="none" w:sz="0" w:space="0" w:color="auto"/>
        <w:left w:val="none" w:sz="0" w:space="0" w:color="auto"/>
        <w:bottom w:val="none" w:sz="0" w:space="0" w:color="auto"/>
        <w:right w:val="none" w:sz="0" w:space="0" w:color="auto"/>
      </w:divBdr>
    </w:div>
    <w:div w:id="2003703740">
      <w:bodyDiv w:val="1"/>
      <w:marLeft w:val="0"/>
      <w:marRight w:val="0"/>
      <w:marTop w:val="0"/>
      <w:marBottom w:val="0"/>
      <w:divBdr>
        <w:top w:val="none" w:sz="0" w:space="0" w:color="auto"/>
        <w:left w:val="none" w:sz="0" w:space="0" w:color="auto"/>
        <w:bottom w:val="none" w:sz="0" w:space="0" w:color="auto"/>
        <w:right w:val="none" w:sz="0" w:space="0" w:color="auto"/>
      </w:divBdr>
    </w:div>
    <w:div w:id="2020235942">
      <w:bodyDiv w:val="1"/>
      <w:marLeft w:val="0"/>
      <w:marRight w:val="0"/>
      <w:marTop w:val="0"/>
      <w:marBottom w:val="0"/>
      <w:divBdr>
        <w:top w:val="none" w:sz="0" w:space="0" w:color="auto"/>
        <w:left w:val="none" w:sz="0" w:space="0" w:color="auto"/>
        <w:bottom w:val="none" w:sz="0" w:space="0" w:color="auto"/>
        <w:right w:val="none" w:sz="0" w:space="0" w:color="auto"/>
      </w:divBdr>
    </w:div>
    <w:div w:id="2057654625">
      <w:bodyDiv w:val="1"/>
      <w:marLeft w:val="0"/>
      <w:marRight w:val="0"/>
      <w:marTop w:val="0"/>
      <w:marBottom w:val="0"/>
      <w:divBdr>
        <w:top w:val="none" w:sz="0" w:space="0" w:color="auto"/>
        <w:left w:val="none" w:sz="0" w:space="0" w:color="auto"/>
        <w:bottom w:val="none" w:sz="0" w:space="0" w:color="auto"/>
        <w:right w:val="none" w:sz="0" w:space="0" w:color="auto"/>
      </w:divBdr>
    </w:div>
    <w:div w:id="2078699706">
      <w:bodyDiv w:val="1"/>
      <w:marLeft w:val="0"/>
      <w:marRight w:val="0"/>
      <w:marTop w:val="0"/>
      <w:marBottom w:val="0"/>
      <w:divBdr>
        <w:top w:val="none" w:sz="0" w:space="0" w:color="auto"/>
        <w:left w:val="none" w:sz="0" w:space="0" w:color="auto"/>
        <w:bottom w:val="none" w:sz="0" w:space="0" w:color="auto"/>
        <w:right w:val="none" w:sz="0" w:space="0" w:color="auto"/>
      </w:divBdr>
    </w:div>
    <w:div w:id="2096978581">
      <w:bodyDiv w:val="1"/>
      <w:marLeft w:val="0"/>
      <w:marRight w:val="0"/>
      <w:marTop w:val="0"/>
      <w:marBottom w:val="0"/>
      <w:divBdr>
        <w:top w:val="none" w:sz="0" w:space="0" w:color="auto"/>
        <w:left w:val="none" w:sz="0" w:space="0" w:color="auto"/>
        <w:bottom w:val="none" w:sz="0" w:space="0" w:color="auto"/>
        <w:right w:val="none" w:sz="0" w:space="0" w:color="auto"/>
      </w:divBdr>
    </w:div>
    <w:div w:id="2132937491">
      <w:bodyDiv w:val="1"/>
      <w:marLeft w:val="0"/>
      <w:marRight w:val="0"/>
      <w:marTop w:val="0"/>
      <w:marBottom w:val="0"/>
      <w:divBdr>
        <w:top w:val="none" w:sz="0" w:space="0" w:color="auto"/>
        <w:left w:val="none" w:sz="0" w:space="0" w:color="auto"/>
        <w:bottom w:val="none" w:sz="0" w:space="0" w:color="auto"/>
        <w:right w:val="none" w:sz="0" w:space="0" w:color="auto"/>
      </w:divBdr>
    </w:div>
    <w:div w:id="214731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ghered.colorado.gov/Publications/Reports/Legislative/1330/2021_SSWR_Task_Force_Report.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ighered-colorado-gov.zoom.us/rec/share/1rGhkn0I7v2XeyIBBYKi3Gul5AsDDNwVQKFAGm_AKcCitTFgblzqB6EnWNM5bqPc.UqF98kRSIJwI9HB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eg.colorado.gov/bills/hb26-131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6</Pages>
  <Words>1248</Words>
  <Characters>7117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CICN Users Group</vt:lpstr>
    </vt:vector>
  </TitlesOfParts>
  <Company>DHE</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CICN Users Group</dc:title>
  <dc:subject>Welcome</dc:subject>
  <dc:creator>Microsoft Corporation</dc:creator>
  <cp:keywords/>
  <dc:description/>
  <cp:lastModifiedBy>Christina Carrillo</cp:lastModifiedBy>
  <cp:revision>17</cp:revision>
  <cp:lastPrinted>2021-03-26T16:04:00Z</cp:lastPrinted>
  <dcterms:created xsi:type="dcterms:W3CDTF">2026-06-01T18:54:00Z</dcterms:created>
  <dcterms:modified xsi:type="dcterms:W3CDTF">2026-06-01T21:59:00Z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